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97176F" w:rsidRPr="0097176F" w:rsidRDefault="0097176F" w:rsidP="0097176F">
      <w:pPr>
        <w:spacing w:after="0" w:line="324" w:lineRule="atLeast"/>
        <w:ind w:left="150" w:right="150"/>
        <w:outlineLvl w:val="1"/>
        <w:rPr>
          <w:rFonts w:ascii="Arial" w:eastAsia="Times New Roman" w:hAnsi="Arial" w:cs="Arial"/>
          <w:color w:val="4E6883"/>
          <w:sz w:val="27"/>
          <w:szCs w:val="27"/>
          <w:lang w:eastAsia="ru-RU"/>
        </w:rPr>
      </w:pPr>
      <w:r w:rsidRPr="0097176F">
        <w:rPr>
          <w:rFonts w:ascii="Arial" w:eastAsia="Times New Roman" w:hAnsi="Arial" w:cs="Arial"/>
          <w:color w:val="4E6883"/>
          <w:sz w:val="27"/>
          <w:szCs w:val="27"/>
          <w:lang w:eastAsia="ru-RU"/>
        </w:rPr>
        <w:fldChar w:fldCharType="begin"/>
      </w:r>
      <w:r w:rsidRPr="0097176F">
        <w:rPr>
          <w:rFonts w:ascii="Arial" w:eastAsia="Times New Roman" w:hAnsi="Arial" w:cs="Arial"/>
          <w:color w:val="4E6883"/>
          <w:sz w:val="27"/>
          <w:szCs w:val="27"/>
          <w:lang w:eastAsia="ru-RU"/>
        </w:rPr>
        <w:instrText xml:space="preserve"> HYPERLINK "https://chernyshki.ru/index.php/munitsipalnyj-kontrol/regionalnyj-gosudarstvennyj-kontrol-nadzor-v-sfere-turistskoj-industrii/26322-perechen-indikatorov-riska-narusheniya-obyazatelnykh-trebovanij-poryadok-otneseniya-obektov-kontrolya-k-kategoriyam-riska" </w:instrText>
      </w:r>
      <w:r w:rsidRPr="0097176F">
        <w:rPr>
          <w:rFonts w:ascii="Arial" w:eastAsia="Times New Roman" w:hAnsi="Arial" w:cs="Arial"/>
          <w:color w:val="4E6883"/>
          <w:sz w:val="27"/>
          <w:szCs w:val="27"/>
          <w:lang w:eastAsia="ru-RU"/>
        </w:rPr>
        <w:fldChar w:fldCharType="separate"/>
      </w:r>
      <w:r w:rsidRPr="0097176F">
        <w:rPr>
          <w:rFonts w:ascii="Arial" w:eastAsia="Times New Roman" w:hAnsi="Arial" w:cs="Arial"/>
          <w:b/>
          <w:bCs/>
          <w:color w:val="1E6DBD"/>
          <w:sz w:val="24"/>
          <w:szCs w:val="24"/>
          <w:lang w:eastAsia="ru-RU"/>
        </w:rPr>
        <w:t>Перечень индикаторов риска нарушения обязательных требований, порядок отнесения объектов контроля к категориям риска</w:t>
      </w:r>
      <w:r w:rsidRPr="0097176F">
        <w:rPr>
          <w:rFonts w:ascii="Arial" w:eastAsia="Times New Roman" w:hAnsi="Arial" w:cs="Arial"/>
          <w:color w:val="4E6883"/>
          <w:sz w:val="27"/>
          <w:szCs w:val="27"/>
          <w:lang w:eastAsia="ru-RU"/>
        </w:rPr>
        <w:fldChar w:fldCharType="end"/>
      </w:r>
    </w:p>
    <w:bookmarkEnd w:id="0"/>
    <w:p w:rsidR="0097176F" w:rsidRPr="0097176F" w:rsidRDefault="0097176F" w:rsidP="0097176F">
      <w:pPr>
        <w:spacing w:before="195" w:after="200" w:line="195" w:lineRule="atLeast"/>
        <w:ind w:firstLine="568"/>
        <w:jc w:val="center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97176F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Перечень индикаторов риска нарушения обязательных требований, используемых для осуществления регионального государственного контроля (надзора) в сфере туристской индустрии</w:t>
      </w:r>
    </w:p>
    <w:p w:rsidR="0097176F" w:rsidRPr="0097176F" w:rsidRDefault="0097176F" w:rsidP="0097176F">
      <w:pPr>
        <w:spacing w:before="195" w:after="200" w:line="195" w:lineRule="atLeast"/>
        <w:ind w:firstLine="568"/>
        <w:jc w:val="both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97176F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1. Выявление факта распространения рекламы, информации об оказании гостиничных услуг средствами размещения, подлежащими внесению в единый реестр объектов классификации в сфере туристской индустрии, сведения о которых отсутствуют в указанном реестре.</w:t>
      </w:r>
    </w:p>
    <w:p w:rsidR="0097176F" w:rsidRPr="0097176F" w:rsidRDefault="0097176F" w:rsidP="0097176F">
      <w:pPr>
        <w:spacing w:before="195" w:after="200" w:line="195" w:lineRule="atLeast"/>
        <w:ind w:firstLine="568"/>
        <w:jc w:val="both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97176F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2. Выявление факта распространения рекламы, информации об оказании услуг экскурсоводов (гидов) и (или) гидов-переводчиков, сведения о которых отсутствуют в едином федеральном реестре экскурсоводов (гидов) и гидов-переводчиков.</w:t>
      </w:r>
    </w:p>
    <w:p w:rsidR="0097176F" w:rsidRPr="0097176F" w:rsidRDefault="0097176F" w:rsidP="0097176F">
      <w:pPr>
        <w:spacing w:before="195" w:after="200" w:line="195" w:lineRule="atLeast"/>
        <w:ind w:firstLine="568"/>
        <w:jc w:val="both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97176F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3. Выявление факта распространения рекламы, информации об оказании услуг инструкторов-проводников, сведения о которых отсутствуют в едином федеральном реестре инструкторов-проводников.</w:t>
      </w:r>
    </w:p>
    <w:p w:rsidR="0097176F" w:rsidRPr="0097176F" w:rsidRDefault="0097176F" w:rsidP="0097176F">
      <w:pPr>
        <w:spacing w:before="195" w:after="200" w:line="195" w:lineRule="atLeast"/>
        <w:ind w:firstLine="568"/>
        <w:jc w:val="both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97176F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4. Непредставление экскурсоводом (гидом) или гидом-переводчиком в комитет экономической политики и развития волгоградской области заявления об аттестации в качестве экскурсовода (гида) или гида-переводчика в течение трех месяцев после истечения срока действия аттестата экскурсовода (гида) и (или) гида-переводчика.</w:t>
      </w:r>
    </w:p>
    <w:p w:rsidR="0097176F" w:rsidRDefault="0097176F" w:rsidP="0097176F">
      <w:pPr>
        <w:spacing w:before="195" w:after="0" w:line="195" w:lineRule="atLeast"/>
        <w:jc w:val="both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97176F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Критерии отнесения объектов регионального государственного контроля (надзора) в сфере туристской индустрии к категории риска причинения вреда (ущерба) охраняемым законом ценностям</w:t>
      </w:r>
    </w:p>
    <w:p w:rsidR="0097176F" w:rsidRPr="0097176F" w:rsidRDefault="0097176F" w:rsidP="0097176F">
      <w:pPr>
        <w:spacing w:before="195" w:after="0" w:line="195" w:lineRule="atLeast"/>
        <w:jc w:val="both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</w:p>
    <w:tbl>
      <w:tblPr>
        <w:tblW w:w="9756" w:type="dxa"/>
        <w:tblInd w:w="-292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2"/>
        <w:gridCol w:w="7185"/>
        <w:gridCol w:w="2009"/>
      </w:tblGrid>
      <w:tr w:rsidR="0097176F" w:rsidRPr="0097176F" w:rsidTr="0097176F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ind w:firstLine="568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Наименование критерия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ind w:right="693" w:firstLine="34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Категория риска</w:t>
            </w:r>
          </w:p>
        </w:tc>
      </w:tr>
      <w:tr w:rsidR="0097176F" w:rsidRPr="0097176F" w:rsidTr="0097176F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ind w:hanging="2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97176F" w:rsidRPr="0097176F" w:rsidTr="0097176F">
        <w:tc>
          <w:tcPr>
            <w:tcW w:w="56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0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1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Критерии, применяемые в отношении средств размещения</w:t>
            </w:r>
          </w:p>
        </w:tc>
      </w:tr>
      <w:tr w:rsidR="0097176F" w:rsidRPr="0097176F" w:rsidTr="0097176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Предоставление гостиничных услуг средствами размещения с номерным фондом свыше 1001 койко-места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0" w:line="341" w:lineRule="atLeast"/>
              <w:ind w:firstLine="34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средний риск</w:t>
            </w:r>
          </w:p>
        </w:tc>
      </w:tr>
      <w:tr w:rsidR="0097176F" w:rsidRPr="0097176F" w:rsidTr="0097176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Предоставление гостиничных услуг средствами размещения с номерным фондом от 201 до 1000 койко-мест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0" w:line="341" w:lineRule="atLeast"/>
              <w:ind w:firstLine="34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умеренный риск</w:t>
            </w:r>
          </w:p>
        </w:tc>
      </w:tr>
      <w:tr w:rsidR="0097176F" w:rsidRPr="0097176F" w:rsidTr="0097176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Предоставление гостиничных услуг средствами размещения с номерным фондом до 200 койко-мест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0" w:line="341" w:lineRule="atLeast"/>
              <w:ind w:firstLine="34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низкий риск</w:t>
            </w:r>
          </w:p>
        </w:tc>
      </w:tr>
      <w:tr w:rsidR="0097176F" w:rsidRPr="0097176F" w:rsidTr="0097176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1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Критерии, применяемые в отношении услуг экскурсоводов (гидов), гидов-переводчиков, инструкторов-проводников</w:t>
            </w:r>
          </w:p>
        </w:tc>
      </w:tr>
      <w:tr w:rsidR="0097176F" w:rsidRPr="0097176F" w:rsidTr="0097176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Предоставление услуг по сопровождению туристов (экскурсантов) инструктором-проводником при посещении (прохождении) </w:t>
            </w: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туристских маршрутов, требующих специального сопровождения инструктором-проводником, на территории волгоградской области [за исключением случаев оказания услуг экскурсоводом (гидом) и гидом-переводчиком, услуг инструктора-проводника на особо охраняемых природных территориях]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0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средний риск</w:t>
            </w:r>
          </w:p>
        </w:tc>
      </w:tr>
      <w:tr w:rsidR="0097176F" w:rsidRPr="0097176F" w:rsidTr="0097176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Предоставление услуг экскурсоводами (гидами), гидами-переводчиками, инструкторами-проводниками на туристских маршрутах, проходящих по территории волгоградской области и других субъектов российской федерации [за исключением случаев оказания услуг экскурсоводом (гидом) и гидом-переводчиком, услуг инструктора-проводника на особо охраняемых природных территориях]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0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умеренный риск</w:t>
            </w:r>
          </w:p>
        </w:tc>
      </w:tr>
      <w:tr w:rsidR="0097176F" w:rsidRPr="0097176F" w:rsidTr="0097176F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7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7176F" w:rsidRPr="0097176F" w:rsidRDefault="0097176F" w:rsidP="0097176F">
            <w:pPr>
              <w:spacing w:before="195" w:after="195" w:line="341" w:lineRule="atLeast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97176F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Предоставление услуг экскурсоводами (гидами), гидами-переводчиками, инструкторами-проводниками, не отнесенных к категориям среднего и умеренного риска [за исключением случаев оказания услуг экскурсоводом (гидом) и гидом-переводчиком, услуг инструктора-проводника на особо охраняемых природных территориях]</w:t>
            </w:r>
          </w:p>
        </w:tc>
        <w:tc>
          <w:tcPr>
            <w:tcW w:w="2009" w:type="dxa"/>
            <w:vAlign w:val="center"/>
            <w:hideMark/>
          </w:tcPr>
          <w:p w:rsidR="0097176F" w:rsidRPr="0097176F" w:rsidRDefault="0097176F" w:rsidP="0097176F">
            <w:pPr>
              <w:spacing w:after="0" w:line="341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025D7" w:rsidRDefault="00C025D7"/>
    <w:sectPr w:rsidR="00C025D7" w:rsidSect="0097176F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76F"/>
    <w:rsid w:val="0097176F"/>
    <w:rsid w:val="00C0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463CAC-B9A6-4879-A974-C23C7C97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8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pr1</dc:creator>
  <cp:keywords/>
  <dc:description/>
  <cp:lastModifiedBy>pr1</cp:lastModifiedBy>
  <cp:revision>1</cp:revision>
  <dcterms:created xsi:type="dcterms:W3CDTF">2026-10-06T07:47:00Z</dcterms:created>
  <dcterms:modified xsi:type="dcterms:W3CDTF">2026-10-06T07:49:00Z</dcterms:modified>
</cp:coreProperties>
</file>