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34" w:rsidRDefault="00E80634" w:rsidP="00E806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E80634" w:rsidRDefault="00E80634" w:rsidP="00E806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ОЛЬХОВСКАЯ РАЙОННАЯ ДУМА</w:t>
      </w:r>
    </w:p>
    <w:p w:rsidR="00E80634" w:rsidRDefault="00E80634" w:rsidP="00E806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ВОЛГОГРАДСКОЙ ОБЛАСТИ</w:t>
      </w:r>
    </w:p>
    <w:p w:rsidR="00E80634" w:rsidRDefault="00E80634" w:rsidP="00E806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E80634" w:rsidRDefault="00E80634" w:rsidP="00E806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0634" w:rsidRDefault="00E80634" w:rsidP="00E806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E80634" w:rsidRDefault="00E80634" w:rsidP="00E806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634" w:rsidRDefault="00E80634" w:rsidP="00E80634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01.03.2024 года №85/378</w:t>
      </w:r>
    </w:p>
    <w:p w:rsidR="00E80634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7AE">
        <w:rPr>
          <w:rFonts w:ascii="Times New Roman" w:hAnsi="Times New Roman" w:cs="Times New Roman"/>
          <w:b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sz w:val="28"/>
          <w:szCs w:val="28"/>
        </w:rPr>
        <w:t>рассмотрении отчета о деятельности</w:t>
      </w:r>
    </w:p>
    <w:p w:rsidR="00E80634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контрольно-счетного органа Ольховского</w:t>
      </w:r>
    </w:p>
    <w:p w:rsidR="00E80634" w:rsidRPr="005467AE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за </w:t>
      </w:r>
      <w:r w:rsidRPr="005467A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467AE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E80634" w:rsidRPr="00127BAC" w:rsidRDefault="00E80634" w:rsidP="00E80634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0634" w:rsidRPr="00127BAC" w:rsidRDefault="00E80634" w:rsidP="00E80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7BAC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27BAC">
        <w:rPr>
          <w:rFonts w:ascii="Times New Roman" w:hAnsi="Times New Roman" w:cs="Times New Roman"/>
          <w:sz w:val="26"/>
          <w:szCs w:val="26"/>
        </w:rPr>
        <w:t xml:space="preserve"> статьи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127BAC">
        <w:rPr>
          <w:rFonts w:ascii="Times New Roman" w:hAnsi="Times New Roman" w:cs="Times New Roman"/>
          <w:sz w:val="26"/>
          <w:szCs w:val="26"/>
        </w:rPr>
        <w:t xml:space="preserve">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рассмотрев </w:t>
      </w:r>
      <w:r>
        <w:rPr>
          <w:rFonts w:ascii="Times New Roman" w:hAnsi="Times New Roman" w:cs="Times New Roman"/>
          <w:sz w:val="26"/>
          <w:szCs w:val="26"/>
        </w:rPr>
        <w:t>представленный</w:t>
      </w:r>
      <w:r w:rsidRPr="00127BAC">
        <w:rPr>
          <w:rFonts w:ascii="Times New Roman" w:hAnsi="Times New Roman" w:cs="Times New Roman"/>
          <w:sz w:val="26"/>
          <w:szCs w:val="26"/>
        </w:rPr>
        <w:t xml:space="preserve"> контрольно-счетн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27BAC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27BAC">
        <w:rPr>
          <w:rFonts w:ascii="Times New Roman" w:hAnsi="Times New Roman" w:cs="Times New Roman"/>
          <w:sz w:val="26"/>
          <w:szCs w:val="26"/>
        </w:rPr>
        <w:t xml:space="preserve"> Ольховского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отчет о его деятельности в 2023 году</w:t>
      </w:r>
      <w:r w:rsidRPr="00127BAC">
        <w:rPr>
          <w:rFonts w:ascii="Times New Roman" w:hAnsi="Times New Roman" w:cs="Times New Roman"/>
          <w:sz w:val="26"/>
          <w:szCs w:val="26"/>
        </w:rPr>
        <w:t>,</w:t>
      </w:r>
    </w:p>
    <w:p w:rsidR="00E80634" w:rsidRPr="00127BAC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BAC">
        <w:rPr>
          <w:rFonts w:ascii="Times New Roman" w:hAnsi="Times New Roman" w:cs="Times New Roman"/>
          <w:b/>
          <w:sz w:val="26"/>
          <w:szCs w:val="26"/>
        </w:rPr>
        <w:t xml:space="preserve">Ольховская районная Дума </w:t>
      </w:r>
    </w:p>
    <w:p w:rsidR="00E80634" w:rsidRPr="00127BAC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BAC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E80634" w:rsidRDefault="00E80634" w:rsidP="00E8063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Принять к сведению отчет о деятельности контрольно-счетного органа Ольховского муниципального района за 2023 год. </w:t>
      </w:r>
    </w:p>
    <w:p w:rsidR="00E80634" w:rsidRPr="00127BAC" w:rsidRDefault="00E80634" w:rsidP="00E8063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  <w:r w:rsidRPr="0065626C">
        <w:rPr>
          <w:rFonts w:ascii="Times New Roman" w:hAnsi="Times New Roman" w:cs="Times New Roman"/>
          <w:sz w:val="26"/>
          <w:szCs w:val="26"/>
        </w:rPr>
        <w:t xml:space="preserve"> контрольно-счетно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65626C">
        <w:rPr>
          <w:rFonts w:ascii="Times New Roman" w:hAnsi="Times New Roman" w:cs="Times New Roman"/>
          <w:sz w:val="26"/>
          <w:szCs w:val="26"/>
        </w:rPr>
        <w:t>орган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5626C">
        <w:rPr>
          <w:rFonts w:ascii="Times New Roman" w:hAnsi="Times New Roman" w:cs="Times New Roman"/>
          <w:sz w:val="26"/>
          <w:szCs w:val="26"/>
        </w:rPr>
        <w:t xml:space="preserve"> Ольховского муниципального района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 отчет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деятельности контрольно-счетного органа Ольховского муниципального района за 2023 год на официальном сайте Администрации Ольховского муниципального района.</w:t>
      </w:r>
    </w:p>
    <w:p w:rsidR="00E80634" w:rsidRPr="00127BAC" w:rsidRDefault="00E80634" w:rsidP="00E8063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27BAC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момента его </w:t>
      </w:r>
      <w:r>
        <w:rPr>
          <w:rFonts w:ascii="Times New Roman" w:hAnsi="Times New Roman" w:cs="Times New Roman"/>
          <w:sz w:val="26"/>
          <w:szCs w:val="26"/>
        </w:rPr>
        <w:t>подписания</w:t>
      </w:r>
      <w:r w:rsidRPr="00127BAC">
        <w:rPr>
          <w:rFonts w:ascii="Times New Roman" w:hAnsi="Times New Roman" w:cs="Times New Roman"/>
          <w:sz w:val="26"/>
          <w:szCs w:val="26"/>
        </w:rPr>
        <w:t>.</w:t>
      </w:r>
    </w:p>
    <w:p w:rsidR="00E80634" w:rsidRPr="00127BAC" w:rsidRDefault="00E80634" w:rsidP="00E80634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E80634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634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634" w:rsidRPr="00127BAC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7BAC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E80634" w:rsidRDefault="00E80634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7BAC">
        <w:rPr>
          <w:rFonts w:ascii="Times New Roman" w:hAnsi="Times New Roman" w:cs="Times New Roman"/>
          <w:sz w:val="26"/>
          <w:szCs w:val="26"/>
        </w:rPr>
        <w:t>Ольховской районной Думы</w:t>
      </w:r>
      <w:r w:rsidRPr="00127BAC">
        <w:rPr>
          <w:rFonts w:ascii="Times New Roman" w:hAnsi="Times New Roman" w:cs="Times New Roman"/>
          <w:sz w:val="26"/>
          <w:szCs w:val="26"/>
        </w:rPr>
        <w:tab/>
      </w:r>
      <w:r w:rsidRPr="00127BAC">
        <w:rPr>
          <w:rFonts w:ascii="Times New Roman" w:hAnsi="Times New Roman" w:cs="Times New Roman"/>
          <w:sz w:val="26"/>
          <w:szCs w:val="26"/>
        </w:rPr>
        <w:tab/>
      </w:r>
      <w:r w:rsidRPr="00127BAC">
        <w:rPr>
          <w:rFonts w:ascii="Times New Roman" w:hAnsi="Times New Roman" w:cs="Times New Roman"/>
          <w:sz w:val="26"/>
          <w:szCs w:val="26"/>
        </w:rPr>
        <w:tab/>
      </w:r>
      <w:r w:rsidRPr="00127BAC">
        <w:rPr>
          <w:rFonts w:ascii="Times New Roman" w:hAnsi="Times New Roman" w:cs="Times New Roman"/>
          <w:sz w:val="26"/>
          <w:szCs w:val="26"/>
        </w:rPr>
        <w:tab/>
      </w:r>
      <w:r w:rsidRPr="00127BA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А.Г. Денисов</w:t>
      </w:r>
      <w:r w:rsidRPr="00127B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Default="00E70A7C" w:rsidP="00E8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E70A7C">
        <w:rPr>
          <w:rFonts w:ascii="Times New Roman" w:hAnsi="Times New Roman" w:cs="Times New Roman"/>
          <w:b/>
          <w:bCs/>
          <w:sz w:val="28"/>
          <w:szCs w:val="24"/>
        </w:rPr>
        <w:lastRenderedPageBreak/>
        <w:t>Отчет</w:t>
      </w:r>
      <w:r w:rsidRPr="00E70A7C">
        <w:rPr>
          <w:rFonts w:ascii="Times New Roman" w:hAnsi="Times New Roman" w:cs="Times New Roman"/>
          <w:b/>
          <w:bCs/>
          <w:sz w:val="28"/>
          <w:szCs w:val="24"/>
        </w:rPr>
        <w:br/>
        <w:t>о работе Контрольно-счетного органа Ольховского муниципального района за 2023 год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70A7C">
        <w:rPr>
          <w:rFonts w:ascii="Times New Roman" w:hAnsi="Times New Roman" w:cs="Times New Roman"/>
          <w:sz w:val="28"/>
          <w:szCs w:val="24"/>
        </w:rPr>
        <w:t>Настоящий отчет о работе Контрольно-счетного органа Ольховского муниципального района за 2023 год (далее - Отчет) подготовлен в соответствии с требованиями Положения «О Контрольно-счетном органе Ольховского  муниципального района», утвержденного решением Ольховской районной Думы от 15 октября 2021 № 42/175, согласно стандартам деятельности КСО и содержит информацию об основных направлениях, особенностях и результатах деятельности Контрольно-счетного органа Ольховского муниципального района (далее по тексту - КСО).</w:t>
      </w:r>
      <w:proofErr w:type="gramEnd"/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sub_1100"/>
      <w:r w:rsidRPr="00E70A7C">
        <w:rPr>
          <w:rFonts w:ascii="Times New Roman" w:hAnsi="Times New Roman" w:cs="Times New Roman"/>
          <w:b/>
          <w:bCs/>
          <w:sz w:val="28"/>
          <w:szCs w:val="24"/>
        </w:rPr>
        <w:t>Основные итоги и особенности деятельности</w:t>
      </w:r>
    </w:p>
    <w:bookmarkEnd w:id="0"/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E70A7C">
        <w:rPr>
          <w:rFonts w:ascii="Times New Roman" w:hAnsi="Times New Roman" w:cs="Times New Roman"/>
          <w:sz w:val="28"/>
          <w:szCs w:val="24"/>
        </w:rPr>
        <w:t>В соответствии с годовым планом работы КСО,  в отчетном году проведено 25 контрольно-ревизионных мероприятия и 83 экспертно-аналитических мероприятий,  которые оформлены заключениями и аналитическими записками. Результаты контрольных мероприятий представлены 25 актами,  83 заключениями.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7"/>
        <w:gridCol w:w="1263"/>
        <w:gridCol w:w="1124"/>
        <w:gridCol w:w="1137"/>
      </w:tblGrid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Проведено контрольных и экспертно-аналитических мероприятий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Проведено экспертно-аналитических мероприятий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Проведено контрольных мероприятий,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     в том числе сверх утвержденного плана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rPr>
          <w:trHeight w:val="207"/>
        </w:trPr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в финансово-бюджетной сфере (тыс. руб.) 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4856,03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739,3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</w:tr>
      <w:tr w:rsidR="00E70A7C" w:rsidRPr="00E70A7C" w:rsidTr="00E70A7C">
        <w:trPr>
          <w:trHeight w:val="207"/>
        </w:trPr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в том числе нецелевое использование средств, (тыс</w:t>
            </w:r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в том числе неэффективные расходы (тыс. руб.)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Устранено нарушений по результатам проверок КСО (тыс. 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1301,3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содержание КСО (тыс. руб.) в т.ч.: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1256,6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1523,2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1670,1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Из средств районного бюджета (тыс</w:t>
            </w:r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809,9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1060,9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(тыс</w:t>
            </w:r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446,7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представлений и предписаний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Количество возбужденных уголовных дел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Количество мер административного реагирования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протоколов об административной ответственности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3158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Поступило в бюджет  штрафов на основании составленных протоколов (тыс</w:t>
            </w:r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660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87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pct"/>
            <w:shd w:val="clear" w:color="auto" w:fill="auto"/>
          </w:tcPr>
          <w:p w:rsidR="00E70A7C" w:rsidRPr="00E70A7C" w:rsidRDefault="00E70A7C" w:rsidP="00E7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мероприятий и результаты проведенных КСО в 2023 году, содержится в </w:t>
      </w:r>
      <w:hyperlink w:anchor="sub_1001" w:history="1">
        <w:r w:rsidRPr="00E70A7C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E70A7C">
        <w:rPr>
          <w:rFonts w:ascii="Times New Roman" w:hAnsi="Times New Roman" w:cs="Times New Roman"/>
          <w:sz w:val="28"/>
          <w:szCs w:val="28"/>
        </w:rPr>
        <w:t xml:space="preserve"> к настоящему Отчету (прилагается).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В  2023 году количество объектов, охваченных при проведении контрольных мероприятий – 26 объект, соответственно актов, справок, заключений по результатам экспертных и контрольных мероприятий –108.    </w:t>
      </w:r>
      <w:r w:rsidRPr="00E70A7C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За 2023 год КСО проведено контрольных и экспертно-аналитических мероприятий: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- внешнюю экспертизу исполнения бюджета за 2022 год  по годовым отчетам 13 сельских поселений, Ольховский муниципальный район и пять ГРБС Ольховского муниципального района - 19;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- экспертизы проектов бюджетов 13 сельских поселений и  экспертиза проекта бюджета Ольховского муниципального района (О бюджете 2024года и на плановый период 2025-2026 годов) - 15;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проверка финансово-хозяйственной деятельности Муниципальных учреждений Ольховского муниципального района - 3;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экспертиза внесений изменений в бюджет Ольховского муниципального района 2023-2025годов -13;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экспертиза исполнения бюджета Ольховского сельского поселения Ольховского района и бюджета Ольховского муниципального района 2023 года -6;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экспертиза проектов муниципальных целевых программ Ольховского муниципального района – 20;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экспертиза нормативно правового акта - 8;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целевое и эффективное использование средств бюджета выделенных на исполнение муниципальных программ-3;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проверка целевое и эффективное использование средств  областного бюджета – 21.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В 2023 году по результатам проверок материалы направлялись  в прокуратуру Ольховского   района в количестве 74 штук.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В 2023 году  составлено три акта об административной ответственности, решение суда об назначен административный штраф не принимались.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        На основании проверок к  дисциплинарной ответственности привлечен 1 человек.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Для устранения установленных нарушений и недостатков руководителям проверенных учреждений направлено 19 представление и 3 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предписания, содержащие 95 предложений из них реализовано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 xml:space="preserve"> 58 предложения.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Анализ выполнения представлений КСО по результатам проверок показал, что из 22 представлений и предписаний, рекомендованных объектам контроля, выполнено полностью 12. При выявлении нарушений КСО давало рекомендации не только об их устранении, но и о принятии мер по предотвращению таких нарушений в дальнейшем. Общий процент учтенных предложений составил 63 процента.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lastRenderedPageBreak/>
        <w:t>По фактам нецелевого использования бюджетных средств КСО составлено 3 предписания об устранении нарушений. По факту нецелевого использования бюджетных сре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 xml:space="preserve">отокол о возбуждении административного производства не составлялись в связи с малозначительностью  (143,55 руб. по 3 объекта контроля).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Сотрудники КСО участвовали в заседаниях Ольховской районной Думы и ее постоянных комиссий.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Материалы по завершенным контрольным и экспертно-аналитическим мероприятиям направлялись в Ольховскую районную Думу, Главе Ольховского муниципального района и ГРБС.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Контрольно-счетный орган Ольховского муниципального района является членом Ассоциации контрольно-счетных органов Волгоградской области и 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Союза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 xml:space="preserve"> муниципальных контрольно-счетных органов РФ, в рамках которых КСО принимала участие в конференциях, проводимых последними по совершенствованию организации муниципального финансового контроля и изучение прогрессивных методов контрольной и экспертно-аналитической деятельности контрольных органов.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Численность сотрудников Контрольно-счетного органа не изменилась и на 01.01.2024 г. составляет 2 человека - председатель и ведущий инспектор, нагрузка на одного сотрудника в месяц составляет 18 мероприятий.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A7C">
        <w:rPr>
          <w:rFonts w:ascii="Times New Roman" w:hAnsi="Times New Roman" w:cs="Times New Roman"/>
          <w:b/>
          <w:bCs/>
          <w:sz w:val="28"/>
          <w:szCs w:val="28"/>
        </w:rPr>
        <w:t>Результаты экспертной, контрольной и аналитической деятельности  КСО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По результатам контрольных мероприятий составлено 25 акта.  Объем бюджетных средств, проверенных при проведении контрольных мероприятий 1881907,4тыс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 xml:space="preserve">уб., в 2022 году составлял 26845,9тыс. рублей.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Нарушение действующего законодательства и иные нарушения 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 xml:space="preserve"> проведенных проверок  установленные и устраненные.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Установленные нарушения по итогам контрольно-ревизионных мероприятий, имеющие стоимостную оценку распределяются следующим образом:</w:t>
      </w:r>
    </w:p>
    <w:p w:rsidR="00E70A7C" w:rsidRPr="00E70A7C" w:rsidRDefault="00E70A7C" w:rsidP="00E70A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11"/>
      <w:r w:rsidRPr="00E70A7C">
        <w:rPr>
          <w:rFonts w:ascii="Times New Roman" w:hAnsi="Times New Roman" w:cs="Times New Roman"/>
          <w:sz w:val="28"/>
          <w:szCs w:val="28"/>
        </w:rPr>
        <w:t>Действующего законодательства на сумму 122,3 тыс. рублей, в том числе: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неэффективные расходы статья 34 БК РФ -39,9тыс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>уб.;</w:t>
      </w:r>
    </w:p>
    <w:bookmarkEnd w:id="1"/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другие нарушения действующего законодательства, бухгалтерского и бюджетного учета  –82,4тыс. рублей.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sub_1212"/>
      <w:r w:rsidRPr="00E70A7C">
        <w:rPr>
          <w:rFonts w:ascii="Times New Roman" w:hAnsi="Times New Roman" w:cs="Times New Roman"/>
          <w:sz w:val="28"/>
          <w:szCs w:val="28"/>
        </w:rPr>
        <w:t>2. Устранено нарушений согласно представлений на сумму 1,3тыс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>ублей.</w:t>
      </w:r>
    </w:p>
    <w:bookmarkEnd w:id="2"/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По результатам экспертных мероприятий составлено 83 заключения. 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A7C">
        <w:rPr>
          <w:rFonts w:ascii="Times New Roman" w:hAnsi="Times New Roman" w:cs="Times New Roman"/>
          <w:sz w:val="28"/>
          <w:szCs w:val="28"/>
        </w:rPr>
        <w:t>Одним из основных мероприятий, проведенных КСО в отчетном периоде в рамках последующего контроля, в соответствии с требованиями статьи 264.4 Бюджетного кодекса РФ является внешняя проверка Отчета об исполнении бюджета Ольховского муниципального района (ГРБС) и бюджетов сельских поселений за 2022 год и подготовка по ее результатам экспертного заключения, всего подготовлено 19 заключений.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 xml:space="preserve">           Объем бюджетных средств охваченных при проведении анализа в ходе экспертизы </w:t>
      </w:r>
      <w:r w:rsidRPr="00E70A7C">
        <w:rPr>
          <w:rFonts w:ascii="Times New Roman" w:hAnsi="Times New Roman" w:cs="Times New Roman"/>
          <w:sz w:val="28"/>
          <w:szCs w:val="28"/>
        </w:rPr>
        <w:lastRenderedPageBreak/>
        <w:t>исполнения бюджета за 202</w:t>
      </w:r>
      <w:r w:rsidR="00000049">
        <w:rPr>
          <w:rFonts w:ascii="Times New Roman" w:hAnsi="Times New Roman" w:cs="Times New Roman"/>
          <w:sz w:val="28"/>
          <w:szCs w:val="28"/>
        </w:rPr>
        <w:t>3</w:t>
      </w:r>
      <w:r w:rsidRPr="00E70A7C">
        <w:rPr>
          <w:rFonts w:ascii="Times New Roman" w:hAnsi="Times New Roman" w:cs="Times New Roman"/>
          <w:sz w:val="28"/>
          <w:szCs w:val="28"/>
        </w:rPr>
        <w:t xml:space="preserve"> год  составил  1156278,2 тыс. рублей, за 202</w:t>
      </w:r>
      <w:r w:rsidR="00000049">
        <w:rPr>
          <w:rFonts w:ascii="Times New Roman" w:hAnsi="Times New Roman" w:cs="Times New Roman"/>
          <w:sz w:val="28"/>
          <w:szCs w:val="28"/>
        </w:rPr>
        <w:t>2</w:t>
      </w:r>
      <w:r w:rsidRPr="00E70A7C">
        <w:rPr>
          <w:rFonts w:ascii="Times New Roman" w:hAnsi="Times New Roman" w:cs="Times New Roman"/>
          <w:sz w:val="28"/>
          <w:szCs w:val="28"/>
        </w:rPr>
        <w:t>год он составлял 1224808,2тыс.руб.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Одним из основных мероприятий, проведенных КСО в отчетном периоде в рамках последующего контроля, в соответствии с требованиями статьи 157 Бюджетного кодекса РФ является экспертиза проекта бюджета Ольховского муниципального района и бюджетов сельских поселений на 2024-2026 годы и подготовка по ее результатам экспертного заключения, всего подготовлено 15 заключений.  Объем бюджетных средств охваченных при проведении анализа в ходе экспертизы проектов бюджета на  2024-2026 год  составил  700798,7 тыс. рублей, за 2023-2025год он составлял 548650,5тыс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>уб.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Установленные нарушения по итогам экспертиз, имеющие стоимостную оценку распределяются следующим образом:</w:t>
      </w:r>
    </w:p>
    <w:p w:rsidR="00E70A7C" w:rsidRPr="00E70A7C" w:rsidRDefault="00E70A7C" w:rsidP="00E70A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Действующего законодательства на сумму 287,3 тыс. рублей, в том числе: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-нецелевое использование бюджетных средств – 0,1тыс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>уб.;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 неэффективные расходы статья 34 БК РФ – 275,4тыс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>уб.;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другие нарушения действующего законодательства, бухгалтерского и бюджетного учета расходы) –11,8тыс. рублей,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2. Устранено нарушений согласно представлений на сумму 0,1тыс</w:t>
      </w:r>
      <w:proofErr w:type="gramStart"/>
      <w:r w:rsidRPr="00E70A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0A7C">
        <w:rPr>
          <w:rFonts w:ascii="Times New Roman" w:hAnsi="Times New Roman" w:cs="Times New Roman"/>
          <w:sz w:val="28"/>
          <w:szCs w:val="28"/>
        </w:rPr>
        <w:t>ублей.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Основные нарушения, встречаемые при проведении контрольных мероприятий, это нарушения действующего законодательства, которые заключаются в неисполнение требований бюджетного законодательства РФ: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E70A7C">
          <w:rPr>
            <w:rFonts w:ascii="Times New Roman" w:hAnsi="Times New Roman" w:cs="Times New Roman"/>
            <w:sz w:val="28"/>
            <w:szCs w:val="28"/>
          </w:rPr>
          <w:t>Бюджетного кодекса</w:t>
        </w:r>
      </w:hyperlink>
      <w:r w:rsidRPr="00E70A7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Гражданского кодекса РФ;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 Приказа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E70A7C">
          <w:rPr>
            <w:rFonts w:ascii="Times New Roman" w:hAnsi="Times New Roman" w:cs="Times New Roman"/>
            <w:sz w:val="28"/>
            <w:szCs w:val="28"/>
          </w:rPr>
          <w:t>Инструкции</w:t>
        </w:r>
      </w:hyperlink>
      <w:r w:rsidRPr="00E70A7C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hyperlink r:id="rId7" w:history="1">
        <w:r w:rsidRPr="00E70A7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70A7C">
        <w:rPr>
          <w:rFonts w:ascii="Times New Roman" w:hAnsi="Times New Roman" w:cs="Times New Roman"/>
          <w:sz w:val="28"/>
          <w:szCs w:val="28"/>
        </w:rPr>
        <w:t xml:space="preserve"> Минфина от 28.12.2010 № 191н;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E70A7C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E70A7C">
        <w:rPr>
          <w:rFonts w:ascii="Times New Roman" w:hAnsi="Times New Roman" w:cs="Times New Roman"/>
          <w:sz w:val="28"/>
          <w:szCs w:val="28"/>
        </w:rPr>
        <w:t xml:space="preserve"> от 06.12.2011 N 402-ФЗ  "О бухгалтерском учете";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-Приказа Минфина России от 06.10.2008 N 106н  "Об утверждении положений по бухгалтерскому учету" (вместе с "Положением по бухгалтерскому учету "Учетная политика организации" (ПБУ 1/2008)";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-Положения о документах и документообороте в бухгалтерском учете" (утв. Минфином СССР 29.07.1983 N 105).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 xml:space="preserve">Всего в 2023 году КСО подготовлено и направлено на проекты решений Ольховской районной Думы 21 заключение, в том числе 13 - о </w:t>
      </w:r>
      <w:r w:rsidRPr="00E70A7C">
        <w:rPr>
          <w:rFonts w:ascii="Times New Roman" w:hAnsi="Times New Roman" w:cs="Times New Roman"/>
          <w:sz w:val="28"/>
          <w:szCs w:val="28"/>
        </w:rPr>
        <w:lastRenderedPageBreak/>
        <w:t xml:space="preserve">районном бюджете, 8 – заключений по экспертизе нормативно правовых актов. 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hAnsi="Times New Roman" w:cs="Times New Roman"/>
          <w:sz w:val="28"/>
          <w:szCs w:val="28"/>
        </w:rPr>
        <w:t>Всего в 2023 году КСО подготовлено и направлено на проекты постановлений Администрации Ольховского муниципального района 29 заключений, в том числе 20 - о муниципальных программах района, 6- о поквартальном исполнении бюджетов в 2023 году, а также 3- о целевом  использовании средств бюджета направленном на реализацию муниципальных программ.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highlight w:val="yellow"/>
          <w:lang w:eastAsia="zh-CN" w:bidi="hi-IN"/>
        </w:rPr>
      </w:pPr>
    </w:p>
    <w:p w:rsidR="00E70A7C" w:rsidRPr="00E70A7C" w:rsidRDefault="00E70A7C" w:rsidP="00E70A7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E70A7C">
        <w:rPr>
          <w:rFonts w:ascii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Организационно-информационные материалы.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E70A7C"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           В 2023 году  контрольно-счетным органом использовались информационные услуги «Консультант Плюс».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E70A7C"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КСО имеет </w:t>
      </w:r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электронную почту (</w:t>
      </w:r>
      <w:proofErr w:type="spellStart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zh-CN" w:bidi="hi-IN"/>
        </w:rPr>
        <w:t>ksp</w:t>
      </w:r>
      <w:proofErr w:type="spellEnd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-</w:t>
      </w:r>
      <w:proofErr w:type="spellStart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zh-CN" w:bidi="hi-IN"/>
        </w:rPr>
        <w:t>olhovka</w:t>
      </w:r>
      <w:proofErr w:type="spellEnd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@</w:t>
      </w:r>
      <w:proofErr w:type="spellStart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zh-CN" w:bidi="hi-IN"/>
        </w:rPr>
        <w:t>yandex</w:t>
      </w:r>
      <w:proofErr w:type="spellEnd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.</w:t>
      </w:r>
      <w:proofErr w:type="spellStart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zh-CN" w:bidi="hi-IN"/>
        </w:rPr>
        <w:t>ru</w:t>
      </w:r>
      <w:proofErr w:type="spellEnd"/>
      <w:r w:rsidRPr="00E70A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), информация размещается по согласованию на сайте Администрации Ольховского муниципального района.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E70A7C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целом документооборот КСО в 2023 году составил по входящим 154; исходящим 415 документов.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E70A7C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В целях координирования, взаимодействии в проведении контрольных мероприятий и повышения качества проводимых проверок КСО заключены соглашения с прокуратурой Ольховской районной и с отделением МВД России по Ольховскому району. С 13 сельскими поселениями  в 2023 году  заключены соглашения в сфере внешнего финансового контроля на 2023 год. 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</w:pPr>
    </w:p>
    <w:p w:rsidR="00E70A7C" w:rsidRPr="00E70A7C" w:rsidRDefault="00E70A7C" w:rsidP="00E70A7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 w:bidi="hi-IN"/>
        </w:rPr>
      </w:pPr>
      <w:r w:rsidRPr="00E70A7C"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  <w:tab/>
      </w:r>
      <w:bookmarkStart w:id="3" w:name="_GoBack"/>
      <w:bookmarkEnd w:id="3"/>
      <w:r w:rsidRPr="00E70A7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zh-CN" w:bidi="hi-IN"/>
        </w:rPr>
        <w:t xml:space="preserve">Выводы </w:t>
      </w:r>
    </w:p>
    <w:p w:rsidR="00E70A7C" w:rsidRPr="00E70A7C" w:rsidRDefault="00E70A7C" w:rsidP="00E70A7C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E70A7C"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  <w:t>Сегодня как никогда важна роль муниципального финансового контроля в развитии экономики и финансов в связи с этим контрольно-счетный орган будет уделять внимание аудиту эффективности, который предполагает проверку степени достижения запланированных результатов, который может быть, достигнут, благодаря взаимодействию всех органов контроля.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E70A7C">
        <w:rPr>
          <w:rFonts w:ascii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Так, что работы в сфере финансового контроля предстоит много, КСО постарается осуществлять меры, направленные на системную проверку, анализ, оценку эффективности расходов.    </w:t>
      </w:r>
    </w:p>
    <w:p w:rsidR="00E70A7C" w:rsidRPr="00E70A7C" w:rsidRDefault="00E70A7C" w:rsidP="00E70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7C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В 2024 году КСО п</w:t>
      </w:r>
      <w:r w:rsidRPr="00E70A7C">
        <w:rPr>
          <w:rFonts w:ascii="Times New Roman" w:hAnsi="Times New Roman" w:cs="Times New Roman"/>
          <w:sz w:val="28"/>
          <w:szCs w:val="28"/>
        </w:rPr>
        <w:t>риоритетным направлением деятельности, как и в предыдущие периоды, является работа по профилактике и предупреждению нарушений действующего законодательства при расходовании бюджетных средств и управлении муниципальной собственностью.</w:t>
      </w:r>
    </w:p>
    <w:p w:rsidR="00E70A7C" w:rsidRPr="00E70A7C" w:rsidRDefault="00E70A7C" w:rsidP="00E7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A7C" w:rsidRPr="00E70A7C" w:rsidRDefault="00E70A7C" w:rsidP="00E70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7C" w:rsidRPr="00E70A7C" w:rsidRDefault="00E70A7C" w:rsidP="00E70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7C" w:rsidRPr="00E70A7C" w:rsidRDefault="00E70A7C" w:rsidP="00E70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7C" w:rsidRPr="00E70A7C" w:rsidRDefault="00E70A7C" w:rsidP="00E70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7C" w:rsidRDefault="00E70A7C" w:rsidP="00E70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E70A7C" w:rsidSect="004D6D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E70A7C">
        <w:rPr>
          <w:rFonts w:ascii="Times New Roman" w:hAnsi="Times New Roman" w:cs="Times New Roman"/>
          <w:b/>
          <w:bCs/>
          <w:sz w:val="28"/>
          <w:szCs w:val="24"/>
        </w:rPr>
        <w:lastRenderedPageBreak/>
        <w:t>Приложение 1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4"/>
        </w:rPr>
      </w:pPr>
      <w:r w:rsidRPr="00E70A7C">
        <w:rPr>
          <w:rFonts w:ascii="Times New Roman" w:hAnsi="Times New Roman" w:cs="Times New Roman"/>
          <w:b/>
          <w:bCs/>
          <w:sz w:val="28"/>
          <w:szCs w:val="24"/>
        </w:rPr>
        <w:t xml:space="preserve">к </w:t>
      </w:r>
      <w:hyperlink r:id="rId9" w:anchor="sub_1000" w:history="1">
        <w:r w:rsidRPr="00E70A7C">
          <w:rPr>
            <w:rStyle w:val="a4"/>
            <w:rFonts w:ascii="Times New Roman" w:hAnsi="Times New Roman" w:cs="Times New Roman"/>
            <w:b/>
            <w:bCs/>
            <w:sz w:val="28"/>
            <w:szCs w:val="24"/>
          </w:rPr>
          <w:t>отчету</w:t>
        </w:r>
      </w:hyperlink>
      <w:r w:rsidRPr="00E70A7C">
        <w:rPr>
          <w:rFonts w:ascii="Times New Roman" w:hAnsi="Times New Roman" w:cs="Times New Roman"/>
          <w:b/>
          <w:bCs/>
          <w:sz w:val="28"/>
          <w:szCs w:val="24"/>
        </w:rPr>
        <w:t xml:space="preserve"> о работе </w:t>
      </w:r>
      <w:proofErr w:type="gramStart"/>
      <w:r w:rsidRPr="00E70A7C">
        <w:rPr>
          <w:rFonts w:ascii="Times New Roman" w:hAnsi="Times New Roman" w:cs="Times New Roman"/>
          <w:b/>
          <w:bCs/>
          <w:sz w:val="28"/>
          <w:szCs w:val="24"/>
        </w:rPr>
        <w:t>контрольно-счетного</w:t>
      </w:r>
      <w:proofErr w:type="gramEnd"/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4"/>
        </w:rPr>
      </w:pPr>
      <w:r w:rsidRPr="00E70A7C">
        <w:rPr>
          <w:rFonts w:ascii="Times New Roman" w:hAnsi="Times New Roman" w:cs="Times New Roman"/>
          <w:b/>
          <w:bCs/>
          <w:sz w:val="28"/>
          <w:szCs w:val="24"/>
        </w:rPr>
        <w:t>органа Ольховского муниципального района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4"/>
        </w:rPr>
      </w:pPr>
      <w:r w:rsidRPr="00E70A7C">
        <w:rPr>
          <w:rFonts w:ascii="Times New Roman" w:hAnsi="Times New Roman" w:cs="Times New Roman"/>
          <w:b/>
          <w:bCs/>
          <w:sz w:val="28"/>
          <w:szCs w:val="24"/>
        </w:rPr>
        <w:t>за 2023 год</w:t>
      </w:r>
    </w:p>
    <w:p w:rsidR="00E70A7C" w:rsidRPr="00E70A7C" w:rsidRDefault="00E70A7C" w:rsidP="00E70A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E70A7C">
        <w:rPr>
          <w:rFonts w:ascii="Times New Roman" w:hAnsi="Times New Roman" w:cs="Times New Roman"/>
          <w:b/>
          <w:bCs/>
          <w:sz w:val="28"/>
          <w:szCs w:val="24"/>
        </w:rPr>
        <w:t>Сведения</w:t>
      </w:r>
      <w:r w:rsidRPr="00E70A7C">
        <w:rPr>
          <w:rFonts w:ascii="Times New Roman" w:hAnsi="Times New Roman" w:cs="Times New Roman"/>
          <w:b/>
          <w:bCs/>
          <w:sz w:val="28"/>
          <w:szCs w:val="24"/>
        </w:rPr>
        <w:br/>
        <w:t>о результатах мероприятий, проведенных Контрольно-счетным органом Ольховского  муниципального района за 2023год</w:t>
      </w:r>
    </w:p>
    <w:tbl>
      <w:tblPr>
        <w:tblW w:w="14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843"/>
        <w:gridCol w:w="993"/>
        <w:gridCol w:w="1700"/>
        <w:gridCol w:w="659"/>
        <w:gridCol w:w="191"/>
        <w:gridCol w:w="993"/>
        <w:gridCol w:w="992"/>
        <w:gridCol w:w="993"/>
        <w:gridCol w:w="137"/>
        <w:gridCol w:w="855"/>
        <w:gridCol w:w="992"/>
        <w:gridCol w:w="1137"/>
        <w:gridCol w:w="1134"/>
        <w:gridCol w:w="851"/>
        <w:gridCol w:w="850"/>
      </w:tblGrid>
      <w:tr w:rsidR="00E70A7C" w:rsidRPr="00E70A7C" w:rsidTr="00E70A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Период проверки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Цель проверки (ревизии)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кол-во актов, заключений, справок</w:t>
            </w:r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шт.) 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нарушения, (руб.)</w:t>
            </w:r>
          </w:p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Бюджетные средства охваченные проверкой, (тыс</w:t>
            </w:r>
            <w:proofErr w:type="gram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Предложения по направленным представлениям, предписаниям (шт.)</w:t>
            </w:r>
          </w:p>
        </w:tc>
      </w:tr>
      <w:tr w:rsidR="00E70A7C" w:rsidRPr="00E70A7C" w:rsidTr="00E70A7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неподтвержденные документально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70A7C" w:rsidRPr="00E70A7C" w:rsidTr="00E70A7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</w:t>
            </w:r>
          </w:p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необоснованные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предложено 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реализовано, нарушений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МДОУ «Октябрьский ДС»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9671,81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9671,81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4613,4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образования детей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Зензеватская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дополнительного образования детей</w:t>
            </w:r>
          </w:p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Камменобродская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дополнительного образования детей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Липовская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дополнительного образования детей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Рыбинская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образования детей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Солодчинская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дополнительного образования детей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Солодчинский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2022, 1кв. 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дополнительного образования детей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МУ «Редакция газеты «Ольховские вести»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75413,26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75413,26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КСО Ольховского 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Администрация Ольховского 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4775,49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4775,49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213341,5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отдел образования и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19344,29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19344,29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264355,6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16730,3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25824,9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Каменнобродское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5675,7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Ольховский  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Октябрьское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2118,57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2018,57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8876,3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Гуровское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19750,40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19726,85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4769,4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Нежинское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2606,88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2606,88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5374,3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Зензеватское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1759,03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1759,03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11786,8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Липовское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1515,62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1515,62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5829,1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Рыбинское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4869,9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Романовское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1223,27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1203,27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3239,8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Гусевское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1000,31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1000,31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8015,9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27738,7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Солодчинское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212557,50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212557,50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11670,2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Киреевское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14173,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14173,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5798,6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Ягодновское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5382,50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5382,50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7755,3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Гусевское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Нежинское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28465,4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Октябрьское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6538,5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Липовское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28866,0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Киреевское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5851,0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Зензеватское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10193,0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Каменнобродское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6242,0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Солодчинское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9962,2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Рыбинское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Романовское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2777,7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Гуровское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4082,1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Ягодновское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4615,3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Ольховский 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576557,6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Нежинское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Солодчинское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Романовское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Киреевское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Гуровское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9750,00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Ягодновское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Гусевское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Зензеватское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Липовское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Каменнобродское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17344,00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17344,00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Рыбинское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МУП «Ольховский рынок»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8936,00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8936,00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A7C" w:rsidRPr="00E70A7C" w:rsidTr="00E70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409595,66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143,55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409452,11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1393,55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1881980,1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70A7C" w:rsidRPr="00E70A7C" w:rsidTr="00E70A7C">
        <w:trPr>
          <w:gridAfter w:val="4"/>
          <w:wAfter w:w="3972" w:type="dxa"/>
        </w:trPr>
        <w:tc>
          <w:tcPr>
            <w:tcW w:w="5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КСО </w:t>
            </w:r>
          </w:p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C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Ольховского муниципального района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A7C">
              <w:rPr>
                <w:rFonts w:ascii="Times New Roman" w:hAnsi="Times New Roman" w:cs="Times New Roman"/>
                <w:sz w:val="24"/>
                <w:szCs w:val="24"/>
              </w:rPr>
              <w:t>Е.А.Донченко</w:t>
            </w:r>
            <w:proofErr w:type="spellEnd"/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A7C" w:rsidRPr="00E70A7C" w:rsidRDefault="00E70A7C" w:rsidP="00E70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A7C" w:rsidRDefault="00E70A7C" w:rsidP="00E70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0A7C" w:rsidSect="00E70A7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80634" w:rsidRPr="00E70A7C" w:rsidRDefault="00E80634" w:rsidP="00E70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634" w:rsidRPr="00E70A7C" w:rsidRDefault="00E80634" w:rsidP="00E70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634" w:rsidRPr="00E70A7C" w:rsidRDefault="00E80634" w:rsidP="00E70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634" w:rsidRPr="00E70A7C" w:rsidRDefault="00E80634" w:rsidP="00E70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634" w:rsidRPr="00E70A7C" w:rsidRDefault="00E80634" w:rsidP="00E70A7C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922" w:rsidRPr="00E70A7C" w:rsidRDefault="00AA3922" w:rsidP="00E70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3922" w:rsidRPr="00E70A7C" w:rsidSect="004D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6EA"/>
    <w:multiLevelType w:val="hybridMultilevel"/>
    <w:tmpl w:val="EAA09D22"/>
    <w:lvl w:ilvl="0" w:tplc="437A2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323FC"/>
    <w:multiLevelType w:val="hybridMultilevel"/>
    <w:tmpl w:val="544C6C82"/>
    <w:lvl w:ilvl="0" w:tplc="BA30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3F3D6E"/>
    <w:multiLevelType w:val="hybridMultilevel"/>
    <w:tmpl w:val="DB108D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80634"/>
    <w:rsid w:val="00000049"/>
    <w:rsid w:val="004D6DB6"/>
    <w:rsid w:val="009C4AB8"/>
    <w:rsid w:val="00AA3922"/>
    <w:rsid w:val="00C64372"/>
    <w:rsid w:val="00E70A7C"/>
    <w:rsid w:val="00E8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3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E70A7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70A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70A7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0A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E70A7C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E70A7C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E70A7C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681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386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3861.100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12604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%202\Desktop\&#1056;&#1072;&#1073;&#1086;&#1095;&#1072;&#1103;\&#1054;&#1090;&#1095;&#1077;&#1090;%20&#1086;&#1073;%20&#1080;&#1089;&#1090;&#1086;&#1083;&#1085;&#1077;&#1085;&#1080;&#1080;%20&#1087;&#1083;&#1072;&#1085;&#1072;%20&#1050;&#1057;&#1054;\&#1054;&#1090;&#1095;&#1077;&#1090;%20&#1085;&#1086;&#1074;&#1086;&#1072;&#1085;&#1085;&#1072;%20&#1073;&#1086;&#1083;&#1077;&#1077;%20&#1088;&#1072;&#1079;&#1074;&#1077;&#1088;&#1085;&#1091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КСО-23</cp:lastModifiedBy>
  <cp:revision>5</cp:revision>
  <cp:lastPrinted>2024-03-04T07:30:00Z</cp:lastPrinted>
  <dcterms:created xsi:type="dcterms:W3CDTF">2024-02-28T13:38:00Z</dcterms:created>
  <dcterms:modified xsi:type="dcterms:W3CDTF">2024-03-04T07:32:00Z</dcterms:modified>
</cp:coreProperties>
</file>