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B51A" w14:textId="77777777" w:rsidR="00C41DCF" w:rsidRDefault="00C41D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BA7762B" w14:textId="77777777" w:rsidR="00C41DCF" w:rsidRDefault="00C41DCF">
      <w:pPr>
        <w:pStyle w:val="ConsPlusNormal"/>
        <w:jc w:val="center"/>
        <w:outlineLvl w:val="0"/>
      </w:pPr>
    </w:p>
    <w:p w14:paraId="426D33A7" w14:textId="77777777" w:rsidR="00C41DCF" w:rsidRDefault="00C41DC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26353F3" w14:textId="77777777" w:rsidR="00C41DCF" w:rsidRDefault="00C41DCF">
      <w:pPr>
        <w:pStyle w:val="ConsPlusTitle"/>
        <w:jc w:val="center"/>
      </w:pPr>
    </w:p>
    <w:p w14:paraId="679879A6" w14:textId="77777777" w:rsidR="00C41DCF" w:rsidRDefault="00C41DCF">
      <w:pPr>
        <w:pStyle w:val="ConsPlusTitle"/>
        <w:jc w:val="center"/>
      </w:pPr>
      <w:r>
        <w:t>ПОСТАНОВЛЕНИЕ</w:t>
      </w:r>
    </w:p>
    <w:p w14:paraId="5F7FD68E" w14:textId="77777777" w:rsidR="00C41DCF" w:rsidRDefault="00C41DCF">
      <w:pPr>
        <w:pStyle w:val="ConsPlusTitle"/>
        <w:jc w:val="center"/>
      </w:pPr>
      <w:r>
        <w:t>от 18 ноября 2020 г. N 1853</w:t>
      </w:r>
    </w:p>
    <w:p w14:paraId="4656EC16" w14:textId="77777777" w:rsidR="00C41DCF" w:rsidRDefault="00C41DCF">
      <w:pPr>
        <w:pStyle w:val="ConsPlusTitle"/>
        <w:jc w:val="center"/>
      </w:pPr>
    </w:p>
    <w:p w14:paraId="0FABF46B" w14:textId="77777777" w:rsidR="00C41DCF" w:rsidRDefault="00C41DCF">
      <w:pPr>
        <w:pStyle w:val="ConsPlusTitle"/>
        <w:jc w:val="center"/>
      </w:pPr>
      <w:r>
        <w:t>ОБ УТВЕРЖДЕНИИ ПРАВИЛ</w:t>
      </w:r>
    </w:p>
    <w:p w14:paraId="52CC59FA" w14:textId="77777777" w:rsidR="00C41DCF" w:rsidRDefault="00C41DCF">
      <w:pPr>
        <w:pStyle w:val="ConsPlusTitle"/>
        <w:jc w:val="center"/>
      </w:pPr>
      <w:r>
        <w:t>ПРЕДОСТАВЛЕНИЯ ГОСТИНИЧНЫХ УСЛУГ В РОССИЙСКОЙ ФЕДЕРАЦИИ</w:t>
      </w:r>
    </w:p>
    <w:p w14:paraId="04A4B300" w14:textId="77777777" w:rsidR="00C41DCF" w:rsidRDefault="00C41D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41DCF" w14:paraId="20F727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BF0C" w14:textId="77777777" w:rsidR="00C41DCF" w:rsidRDefault="00C41D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041B" w14:textId="77777777" w:rsidR="00C41DCF" w:rsidRDefault="00C41D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2B43FE" w14:textId="77777777" w:rsidR="00C41DCF" w:rsidRDefault="00C41D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DC4C5B" w14:textId="77777777" w:rsidR="00C41DCF" w:rsidRDefault="00C41D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01.04.2021 </w:t>
            </w:r>
            <w:hyperlink r:id="rId5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14:paraId="6C69F3CE" w14:textId="77777777" w:rsidR="00C41DCF" w:rsidRDefault="00C41D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6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27.12.2024 </w:t>
            </w:r>
            <w:hyperlink r:id="rId7">
              <w:r>
                <w:rPr>
                  <w:color w:val="0000FF"/>
                </w:rPr>
                <w:t>N 1951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213E" w14:textId="77777777" w:rsidR="00C41DCF" w:rsidRDefault="00C41DCF">
            <w:pPr>
              <w:pStyle w:val="ConsPlusNormal"/>
            </w:pPr>
          </w:p>
        </w:tc>
      </w:tr>
    </w:tbl>
    <w:p w14:paraId="44B93398" w14:textId="77777777" w:rsidR="00C41DCF" w:rsidRDefault="00C41DCF">
      <w:pPr>
        <w:pStyle w:val="ConsPlusNormal"/>
        <w:ind w:firstLine="540"/>
        <w:jc w:val="both"/>
      </w:pPr>
    </w:p>
    <w:p w14:paraId="0FFD26B6" w14:textId="77777777" w:rsidR="00C41DCF" w:rsidRDefault="00C41DCF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и </w:t>
      </w:r>
      <w:hyperlink r:id="rId9">
        <w:r>
          <w:rPr>
            <w:color w:val="0000FF"/>
          </w:rPr>
          <w:t>статьей 3.1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14:paraId="7DC2DB72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предоставления гостиничных услуг в Российской Федерации.</w:t>
      </w:r>
    </w:p>
    <w:p w14:paraId="3769A19F" w14:textId="77777777" w:rsidR="00C41DCF" w:rsidRDefault="00C41DCF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1 января 2021 г. и действует по 31 декабря 2026 г.</w:t>
      </w:r>
    </w:p>
    <w:p w14:paraId="6A6A1851" w14:textId="77777777" w:rsidR="00C41DCF" w:rsidRDefault="00C41DCF">
      <w:pPr>
        <w:pStyle w:val="ConsPlusNormal"/>
        <w:ind w:firstLine="540"/>
        <w:jc w:val="both"/>
      </w:pPr>
    </w:p>
    <w:p w14:paraId="0333C72D" w14:textId="77777777" w:rsidR="00C41DCF" w:rsidRDefault="00C41DCF">
      <w:pPr>
        <w:pStyle w:val="ConsPlusNormal"/>
        <w:jc w:val="right"/>
      </w:pPr>
      <w:r>
        <w:t>Председатель Правительства</w:t>
      </w:r>
    </w:p>
    <w:p w14:paraId="746CC477" w14:textId="77777777" w:rsidR="00C41DCF" w:rsidRDefault="00C41DCF">
      <w:pPr>
        <w:pStyle w:val="ConsPlusNormal"/>
        <w:jc w:val="right"/>
      </w:pPr>
      <w:r>
        <w:t>Российской Федерации</w:t>
      </w:r>
    </w:p>
    <w:p w14:paraId="0BB9EF24" w14:textId="77777777" w:rsidR="00C41DCF" w:rsidRDefault="00C41DCF">
      <w:pPr>
        <w:pStyle w:val="ConsPlusNormal"/>
        <w:jc w:val="right"/>
      </w:pPr>
      <w:r>
        <w:t>М.МИШУСТИН</w:t>
      </w:r>
    </w:p>
    <w:p w14:paraId="7717DD77" w14:textId="77777777" w:rsidR="00C41DCF" w:rsidRDefault="00C41DCF">
      <w:pPr>
        <w:pStyle w:val="ConsPlusNormal"/>
        <w:ind w:firstLine="540"/>
        <w:jc w:val="both"/>
      </w:pPr>
    </w:p>
    <w:p w14:paraId="69981092" w14:textId="77777777" w:rsidR="00C41DCF" w:rsidRDefault="00C41DCF">
      <w:pPr>
        <w:pStyle w:val="ConsPlusNormal"/>
        <w:ind w:firstLine="540"/>
        <w:jc w:val="both"/>
      </w:pPr>
    </w:p>
    <w:p w14:paraId="09C09213" w14:textId="77777777" w:rsidR="00C41DCF" w:rsidRDefault="00C41DCF">
      <w:pPr>
        <w:pStyle w:val="ConsPlusNormal"/>
        <w:ind w:firstLine="540"/>
        <w:jc w:val="both"/>
      </w:pPr>
    </w:p>
    <w:p w14:paraId="3BB09EFF" w14:textId="77777777" w:rsidR="00C41DCF" w:rsidRDefault="00C41DCF">
      <w:pPr>
        <w:pStyle w:val="ConsPlusNormal"/>
        <w:ind w:firstLine="540"/>
        <w:jc w:val="both"/>
      </w:pPr>
    </w:p>
    <w:p w14:paraId="01D06A0B" w14:textId="77777777" w:rsidR="00C41DCF" w:rsidRDefault="00C41DCF">
      <w:pPr>
        <w:pStyle w:val="ConsPlusNormal"/>
        <w:ind w:firstLine="540"/>
        <w:jc w:val="both"/>
      </w:pPr>
    </w:p>
    <w:p w14:paraId="3380CD76" w14:textId="77777777" w:rsidR="00C41DCF" w:rsidRDefault="00C41DCF">
      <w:pPr>
        <w:pStyle w:val="ConsPlusNormal"/>
        <w:jc w:val="right"/>
        <w:outlineLvl w:val="0"/>
      </w:pPr>
      <w:r>
        <w:t>Утверждены</w:t>
      </w:r>
    </w:p>
    <w:p w14:paraId="6F56FAD0" w14:textId="77777777" w:rsidR="00C41DCF" w:rsidRDefault="00C41DCF">
      <w:pPr>
        <w:pStyle w:val="ConsPlusNormal"/>
        <w:jc w:val="right"/>
      </w:pPr>
      <w:r>
        <w:t>постановлением Правительства</w:t>
      </w:r>
    </w:p>
    <w:p w14:paraId="76E0F153" w14:textId="77777777" w:rsidR="00C41DCF" w:rsidRDefault="00C41DCF">
      <w:pPr>
        <w:pStyle w:val="ConsPlusNormal"/>
        <w:jc w:val="right"/>
      </w:pPr>
      <w:r>
        <w:t>Российской Федерации</w:t>
      </w:r>
    </w:p>
    <w:p w14:paraId="2E96EF6B" w14:textId="77777777" w:rsidR="00C41DCF" w:rsidRDefault="00C41DCF">
      <w:pPr>
        <w:pStyle w:val="ConsPlusNormal"/>
        <w:jc w:val="right"/>
      </w:pPr>
      <w:r>
        <w:t>от 18 ноября 2020 г. N 1853</w:t>
      </w:r>
    </w:p>
    <w:p w14:paraId="6F6BB5DB" w14:textId="77777777" w:rsidR="00C41DCF" w:rsidRDefault="00C41DCF">
      <w:pPr>
        <w:pStyle w:val="ConsPlusNormal"/>
        <w:ind w:firstLine="540"/>
        <w:jc w:val="both"/>
      </w:pPr>
    </w:p>
    <w:p w14:paraId="122C9889" w14:textId="77777777" w:rsidR="00C41DCF" w:rsidRDefault="00C41DCF">
      <w:pPr>
        <w:pStyle w:val="ConsPlusTitle"/>
        <w:jc w:val="center"/>
      </w:pPr>
      <w:bookmarkStart w:id="0" w:name="P29"/>
      <w:bookmarkEnd w:id="0"/>
      <w:r>
        <w:t>ПРАВИЛА</w:t>
      </w:r>
    </w:p>
    <w:p w14:paraId="53E46A8D" w14:textId="77777777" w:rsidR="00C41DCF" w:rsidRDefault="00C41DCF">
      <w:pPr>
        <w:pStyle w:val="ConsPlusTitle"/>
        <w:jc w:val="center"/>
      </w:pPr>
      <w:r>
        <w:t>ПРЕДОСТАВЛЕНИЯ ГОСТИНИЧНЫХ УСЛУГ В РОССИЙСКОЙ ФЕДЕРАЦИИ</w:t>
      </w:r>
    </w:p>
    <w:p w14:paraId="7CD8988F" w14:textId="77777777" w:rsidR="00C41DCF" w:rsidRDefault="00C41D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41DCF" w14:paraId="506FF34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9106" w14:textId="77777777" w:rsidR="00C41DCF" w:rsidRDefault="00C41D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5C62" w14:textId="77777777" w:rsidR="00C41DCF" w:rsidRDefault="00C41D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B60732" w14:textId="77777777" w:rsidR="00C41DCF" w:rsidRDefault="00C41D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3F0313" w14:textId="77777777" w:rsidR="00C41DCF" w:rsidRDefault="00C41D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01.04.2021 </w:t>
            </w:r>
            <w:hyperlink r:id="rId10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14:paraId="4C65B7C2" w14:textId="77777777" w:rsidR="00C41DCF" w:rsidRDefault="00C41D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11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27.12.2024 </w:t>
            </w:r>
            <w:hyperlink r:id="rId12">
              <w:r>
                <w:rPr>
                  <w:color w:val="0000FF"/>
                </w:rPr>
                <w:t>N 1951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76EBB" w14:textId="77777777" w:rsidR="00C41DCF" w:rsidRDefault="00C41DCF">
            <w:pPr>
              <w:pStyle w:val="ConsPlusNormal"/>
            </w:pPr>
          </w:p>
        </w:tc>
      </w:tr>
    </w:tbl>
    <w:p w14:paraId="71D56BB8" w14:textId="77777777" w:rsidR="00C41DCF" w:rsidRDefault="00C41DCF">
      <w:pPr>
        <w:pStyle w:val="ConsPlusNormal"/>
        <w:ind w:firstLine="540"/>
        <w:jc w:val="both"/>
      </w:pPr>
    </w:p>
    <w:p w14:paraId="23926C21" w14:textId="77777777" w:rsidR="00C41DCF" w:rsidRDefault="00C41DCF">
      <w:pPr>
        <w:pStyle w:val="ConsPlusTitle"/>
        <w:jc w:val="center"/>
        <w:outlineLvl w:val="1"/>
      </w:pPr>
      <w:r>
        <w:t>I. Общие положения</w:t>
      </w:r>
    </w:p>
    <w:p w14:paraId="434AF240" w14:textId="77777777" w:rsidR="00C41DCF" w:rsidRDefault="00C41DCF">
      <w:pPr>
        <w:pStyle w:val="ConsPlusNormal"/>
        <w:ind w:firstLine="540"/>
        <w:jc w:val="both"/>
      </w:pPr>
    </w:p>
    <w:p w14:paraId="2D3C46EF" w14:textId="77777777" w:rsidR="00C41DCF" w:rsidRDefault="00C41DCF">
      <w:pPr>
        <w:pStyle w:val="ConsPlusNormal"/>
        <w:ind w:firstLine="540"/>
        <w:jc w:val="both"/>
      </w:pPr>
      <w:r>
        <w:t>1. Настоящие Правила регулируют отношения в области предоставления гостиничных услуг при заключении и исполнении договора о предоставлении указанных услуг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гостиничные услуги (далее - исполнитель).</w:t>
      </w:r>
    </w:p>
    <w:p w14:paraId="7C7A15D0" w14:textId="77777777" w:rsidR="00C41DCF" w:rsidRDefault="00C41DCF">
      <w:pPr>
        <w:pStyle w:val="ConsPlusNormal"/>
        <w:spacing w:before="280"/>
        <w:ind w:firstLine="540"/>
        <w:jc w:val="both"/>
      </w:pPr>
      <w:r>
        <w:t>2. В настоящих Правилах используются следующие понятия:</w:t>
      </w:r>
    </w:p>
    <w:p w14:paraId="72A3C857" w14:textId="77777777" w:rsidR="00C41DCF" w:rsidRDefault="00C41DCF">
      <w:pPr>
        <w:pStyle w:val="ConsPlusNormal"/>
        <w:spacing w:before="280"/>
        <w:ind w:firstLine="540"/>
        <w:jc w:val="both"/>
      </w:pPr>
      <w:r>
        <w:t>"бронирование" - закрепление за потребителем номера (места в номере) в гостинице на условиях, определенных заявкой заказчика или потребителя и подтверждением этой заявки со стороны исполнителя;</w:t>
      </w:r>
    </w:p>
    <w:p w14:paraId="1049B482" w14:textId="77777777" w:rsidR="00C41DCF" w:rsidRDefault="00C41DCF">
      <w:pPr>
        <w:pStyle w:val="ConsPlusNormal"/>
        <w:spacing w:before="280"/>
        <w:ind w:firstLine="540"/>
        <w:jc w:val="both"/>
      </w:pPr>
      <w:r>
        <w:t>"время выезда (расчетный час)" - время, установленное исполнителем для выезда потребителя;</w:t>
      </w:r>
    </w:p>
    <w:p w14:paraId="769E9F4A" w14:textId="77777777" w:rsidR="00C41DCF" w:rsidRDefault="00C41DCF">
      <w:pPr>
        <w:pStyle w:val="ConsPlusNormal"/>
        <w:spacing w:before="280"/>
        <w:ind w:firstLine="540"/>
        <w:jc w:val="both"/>
      </w:pPr>
      <w:r>
        <w:t>"время заезда" - время, установленное исполнителем для заезда потребителя;</w:t>
      </w:r>
    </w:p>
    <w:p w14:paraId="3E51BF56" w14:textId="77777777" w:rsidR="00C41DCF" w:rsidRDefault="00C41DCF">
      <w:pPr>
        <w:pStyle w:val="ConsPlusNormal"/>
        <w:spacing w:before="280"/>
        <w:ind w:firstLine="540"/>
        <w:jc w:val="both"/>
      </w:pPr>
      <w:r>
        <w:t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в пользу потребителя;</w:t>
      </w:r>
    </w:p>
    <w:p w14:paraId="61261DFB" w14:textId="77777777" w:rsidR="00C41DCF" w:rsidRDefault="00C41DCF">
      <w:pPr>
        <w:pStyle w:val="ConsPlusNormal"/>
        <w:spacing w:before="280"/>
        <w:ind w:firstLine="540"/>
        <w:jc w:val="both"/>
      </w:pPr>
      <w:r>
        <w:t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для личных и иных нужд, не связанных с осуществлением предпринимательской деятельности;</w:t>
      </w:r>
    </w:p>
    <w:p w14:paraId="0E591AED" w14:textId="77777777" w:rsidR="00C41DCF" w:rsidRDefault="00C41DCF">
      <w:pPr>
        <w:pStyle w:val="ConsPlusNormal"/>
        <w:spacing w:before="280"/>
        <w:ind w:firstLine="540"/>
        <w:jc w:val="both"/>
      </w:pPr>
      <w:r>
        <w:t>"цена номера (места в номере)" - стоимость временного проживания и иных сопутствующих услуг, определенных исполнителем, оказываемых за единую цену.</w:t>
      </w:r>
    </w:p>
    <w:p w14:paraId="0B6AA96D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Понятия "гостиница" и "гостиничные услуги", используемые в настоящих Правилах, имеют значения, определенные в Федеральном </w:t>
      </w:r>
      <w:hyperlink r:id="rId13">
        <w:r>
          <w:rPr>
            <w:color w:val="0000FF"/>
          </w:rPr>
          <w:t>законе</w:t>
        </w:r>
      </w:hyperlink>
      <w:r>
        <w:t xml:space="preserve"> "Об основах туристской деятельности в Российской Федерации".</w:t>
      </w:r>
    </w:p>
    <w:p w14:paraId="15F27E56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Состав услуг, входящих в гостиничные услуги, определяется требованиями к гостинице и в случае присвоения гостинице определенной </w:t>
      </w:r>
      <w:r>
        <w:lastRenderedPageBreak/>
        <w:t xml:space="preserve">категории требованиями к присвоенной категории, установленными </w:t>
      </w:r>
      <w:hyperlink r:id="rId14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утверждаемым в соответствии со </w:t>
      </w:r>
      <w:hyperlink r:id="rId15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Федерации".</w:t>
      </w:r>
    </w:p>
    <w:p w14:paraId="12E56483" w14:textId="77777777" w:rsidR="00C41DCF" w:rsidRDefault="00C41DC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054DC312" w14:textId="77777777" w:rsidR="00C41DCF" w:rsidRDefault="00C41DCF">
      <w:pPr>
        <w:pStyle w:val="ConsPlusNormal"/>
        <w:spacing w:before="280"/>
        <w:ind w:firstLine="540"/>
        <w:jc w:val="both"/>
      </w:pPr>
      <w:r>
        <w:t>3. Требования к гостиничным услугам, в том числе к их объему и качеству, определяются по соглашению сторон договора о предоставлении гостиничных услуг (далее - договор)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 w14:paraId="134135F9" w14:textId="77777777" w:rsidR="00C41DCF" w:rsidRDefault="00C41DCF">
      <w:pPr>
        <w:pStyle w:val="ConsPlusNormal"/>
        <w:spacing w:before="280"/>
        <w:ind w:firstLine="540"/>
        <w:jc w:val="both"/>
      </w:pPr>
      <w:r>
        <w:t>4. Цена номера (места в номере) соответствующей категории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 w14:paraId="47C06048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5. Предоставление гостиничных услуг допускается только при условии наличия у гостиницы действующей классификации средства размещения (за исключением случаев, предусмотренных </w:t>
      </w:r>
      <w:hyperlink r:id="rId17">
        <w:r>
          <w:rPr>
            <w:color w:val="0000FF"/>
          </w:rPr>
          <w:t>частью одиннадцатой статьи 5.1</w:t>
        </w:r>
      </w:hyperlink>
      <w:r>
        <w:t xml:space="preserve"> Федерального закона "Об основах туристской деятельности в Российской Федерации").</w:t>
      </w:r>
    </w:p>
    <w:p w14:paraId="3A3A874B" w14:textId="77777777" w:rsidR="00C41DCF" w:rsidRDefault="00C41DCF">
      <w:pPr>
        <w:pStyle w:val="ConsPlusNormal"/>
        <w:jc w:val="both"/>
      </w:pPr>
      <w:r>
        <w:t xml:space="preserve">(п. 5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7265199E" w14:textId="77777777" w:rsidR="00C41DCF" w:rsidRDefault="00C41DCF">
      <w:pPr>
        <w:pStyle w:val="ConsPlusNormal"/>
        <w:spacing w:before="280"/>
        <w:ind w:firstLine="540"/>
        <w:jc w:val="both"/>
      </w:pPr>
      <w:bookmarkStart w:id="1" w:name="P52"/>
      <w:bookmarkEnd w:id="1"/>
      <w:r>
        <w:t>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</w:t>
      </w:r>
    </w:p>
    <w:p w14:paraId="2B94A648" w14:textId="77777777" w:rsidR="00C41DCF" w:rsidRDefault="00C41DCF">
      <w:pPr>
        <w:pStyle w:val="ConsPlusNormal"/>
        <w:spacing w:before="280"/>
        <w:ind w:firstLine="540"/>
        <w:jc w:val="both"/>
      </w:pPr>
      <w:r>
        <w:t>7. Настоящие Правила в доступной форме доводятся исполнителем до сведения заказчика (потребителя).</w:t>
      </w:r>
    </w:p>
    <w:p w14:paraId="00BBD095" w14:textId="77777777" w:rsidR="00C41DCF" w:rsidRDefault="00C41DCF">
      <w:pPr>
        <w:pStyle w:val="ConsPlusNormal"/>
        <w:jc w:val="center"/>
      </w:pPr>
    </w:p>
    <w:p w14:paraId="403D8EFD" w14:textId="77777777" w:rsidR="00C41DCF" w:rsidRDefault="00C41DCF">
      <w:pPr>
        <w:pStyle w:val="ConsPlusTitle"/>
        <w:jc w:val="center"/>
        <w:outlineLvl w:val="1"/>
      </w:pPr>
      <w:r>
        <w:t>II. Информация об исполнителе и о предоставляемых</w:t>
      </w:r>
    </w:p>
    <w:p w14:paraId="14A355DB" w14:textId="77777777" w:rsidR="00C41DCF" w:rsidRDefault="00C41DCF">
      <w:pPr>
        <w:pStyle w:val="ConsPlusTitle"/>
        <w:jc w:val="center"/>
      </w:pPr>
      <w:r>
        <w:t>исполнителем гостиничных услугах</w:t>
      </w:r>
    </w:p>
    <w:p w14:paraId="59217E9C" w14:textId="77777777" w:rsidR="00C41DCF" w:rsidRDefault="00C41DCF">
      <w:pPr>
        <w:pStyle w:val="ConsPlusNormal"/>
        <w:jc w:val="center"/>
      </w:pPr>
    </w:p>
    <w:p w14:paraId="75030E85" w14:textId="77777777" w:rsidR="00C41DCF" w:rsidRDefault="00C41DCF">
      <w:pPr>
        <w:pStyle w:val="ConsPlusNormal"/>
        <w:ind w:firstLine="540"/>
        <w:jc w:val="both"/>
      </w:pPr>
      <w:r>
        <w:t>8.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14:paraId="1150FB15" w14:textId="77777777" w:rsidR="00C41DCF" w:rsidRDefault="00C41DCF">
      <w:pPr>
        <w:pStyle w:val="ConsPlusNormal"/>
        <w:spacing w:before="280"/>
        <w:ind w:firstLine="540"/>
        <w:jc w:val="both"/>
      </w:pPr>
      <w:r>
        <w:t>а) наименование (фирменное наименование для коммерческих организаций),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6ABD045B" w14:textId="77777777" w:rsidR="00C41DCF" w:rsidRDefault="00C41DCF">
      <w:pPr>
        <w:pStyle w:val="ConsPlusNormal"/>
        <w:spacing w:before="280"/>
        <w:ind w:firstLine="540"/>
        <w:jc w:val="both"/>
      </w:pPr>
      <w:r>
        <w:lastRenderedPageBreak/>
        <w:t>б) фамилия, имя, отчество (при наличии),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p w14:paraId="705D0BF2" w14:textId="77777777" w:rsidR="00C41DCF" w:rsidRDefault="00C41DCF">
      <w:pPr>
        <w:pStyle w:val="ConsPlusNormal"/>
        <w:spacing w:before="280"/>
        <w:ind w:firstLine="540"/>
        <w:jc w:val="both"/>
      </w:pPr>
      <w:bookmarkStart w:id="2" w:name="P61"/>
      <w:bookmarkEnd w:id="2"/>
      <w:r>
        <w:t>9. Исполнитель обязан довести до сведения потребителя информацию об оказываемых им услугах, которая должна содержать:</w:t>
      </w:r>
    </w:p>
    <w:p w14:paraId="3CA02A8A" w14:textId="77777777" w:rsidR="00C41DCF" w:rsidRDefault="00C41DCF">
      <w:pPr>
        <w:pStyle w:val="ConsPlusNormal"/>
        <w:spacing w:before="280"/>
        <w:ind w:firstLine="540"/>
        <w:jc w:val="both"/>
      </w:pPr>
      <w:r>
        <w:t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p w14:paraId="678CD210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б)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а также в случае присвоения гостинице определенной категории сведения о присвоенной гостинице категории, предусмотренной </w:t>
      </w:r>
      <w:hyperlink r:id="rId19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утверждаемым в соответствии со </w:t>
      </w:r>
      <w:hyperlink r:id="rId20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Федерации",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 и присвоившей гостинице определенную категорию, а также о приостановлении действия классификации гостиницы и (или) приостановлении действия присвоенной категории гостиницы;</w:t>
      </w:r>
    </w:p>
    <w:p w14:paraId="2063992A" w14:textId="77777777" w:rsidR="00C41DCF" w:rsidRDefault="00C41DCF">
      <w:pPr>
        <w:pStyle w:val="ConsPlusNormal"/>
        <w:jc w:val="both"/>
      </w:pPr>
      <w:r>
        <w:t xml:space="preserve">(пп. "б"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27F7A292" w14:textId="77777777" w:rsidR="00C41DCF" w:rsidRDefault="00C41DCF">
      <w:pPr>
        <w:pStyle w:val="ConsPlusNormal"/>
        <w:spacing w:before="280"/>
        <w:ind w:firstLine="540"/>
        <w:jc w:val="both"/>
      </w:pPr>
      <w:r>
        <w:t>в) сведения о категории номеров гостиницы и цену номеров (места в номере);</w:t>
      </w:r>
    </w:p>
    <w:p w14:paraId="62248B5C" w14:textId="77777777" w:rsidR="00C41DCF" w:rsidRDefault="00C41DCF">
      <w:pPr>
        <w:pStyle w:val="ConsPlusNormal"/>
        <w:spacing w:before="280"/>
        <w:ind w:firstLine="540"/>
        <w:jc w:val="both"/>
      </w:pPr>
      <w:r>
        <w:t>г) перечень услуг, входящих в цену номера (места в номере);</w:t>
      </w:r>
    </w:p>
    <w:p w14:paraId="2F033DD6" w14:textId="77777777" w:rsidR="00C41DCF" w:rsidRDefault="00C41DCF">
      <w:pPr>
        <w:pStyle w:val="ConsPlusNormal"/>
        <w:spacing w:before="280"/>
        <w:ind w:firstLine="540"/>
        <w:jc w:val="both"/>
      </w:pPr>
      <w:r>
        <w:t>д) сведения о форме и порядке оплаты гостиничных услуг;</w:t>
      </w:r>
    </w:p>
    <w:p w14:paraId="2A68066C" w14:textId="77777777" w:rsidR="00C41DCF" w:rsidRDefault="00C41DCF">
      <w:pPr>
        <w:pStyle w:val="ConsPlusNormal"/>
        <w:spacing w:before="280"/>
        <w:ind w:firstLine="540"/>
        <w:jc w:val="both"/>
      </w:pPr>
      <w:r>
        <w:t>е) перечень и цену иных платных услуг, оказываемых исполнителем за отдельную плату, условия их приобретения и оплаты;</w:t>
      </w:r>
    </w:p>
    <w:p w14:paraId="73CB223E" w14:textId="77777777" w:rsidR="00C41DCF" w:rsidRDefault="00C41DCF">
      <w:pPr>
        <w:pStyle w:val="ConsPlusNormal"/>
        <w:spacing w:before="280"/>
        <w:ind w:firstLine="540"/>
        <w:jc w:val="both"/>
      </w:pPr>
      <w:r>
        <w:lastRenderedPageBreak/>
        <w:t>ж) сведения о форме, условиях и порядке бронирования, а также о порядке отмены бронирования;</w:t>
      </w:r>
    </w:p>
    <w:p w14:paraId="52ED8987" w14:textId="77777777" w:rsidR="00C41DCF" w:rsidRDefault="00C41DCF">
      <w:pPr>
        <w:pStyle w:val="ConsPlusNormal"/>
        <w:spacing w:before="280"/>
        <w:ind w:firstLine="540"/>
        <w:jc w:val="both"/>
      </w:pPr>
      <w:r>
        <w:t>з) предельный срок проживания в гостинице, если этот срок установлен исполнителем;</w:t>
      </w:r>
    </w:p>
    <w:p w14:paraId="7DC1D42F" w14:textId="77777777" w:rsidR="00C41DCF" w:rsidRDefault="00C41DCF">
      <w:pPr>
        <w:pStyle w:val="ConsPlusNormal"/>
        <w:spacing w:before="280"/>
        <w:ind w:firstLine="540"/>
        <w:jc w:val="both"/>
      </w:pPr>
      <w:r>
        <w:t>и) перечень категорий лиц, имеющих право на получение льгот, а также перечень льгот, предоставляемых при предоставлении гостиничных услуг в соответствии с законами и иными нормативными правовыми актами;</w:t>
      </w:r>
    </w:p>
    <w:p w14:paraId="0FF60E9B" w14:textId="77777777" w:rsidR="00C41DCF" w:rsidRDefault="00C41DCF">
      <w:pPr>
        <w:pStyle w:val="ConsPlusNormal"/>
        <w:spacing w:before="280"/>
        <w:ind w:firstLine="540"/>
        <w:jc w:val="both"/>
      </w:pPr>
      <w:r>
        <w:t>к) сведения об иных платных услугах, оказываемых в гостинице третьими лицами;</w:t>
      </w:r>
    </w:p>
    <w:p w14:paraId="6D9B09C7" w14:textId="77777777" w:rsidR="00C41DCF" w:rsidRDefault="00C41DCF">
      <w:pPr>
        <w:pStyle w:val="ConsPlusNormal"/>
        <w:spacing w:before="280"/>
        <w:ind w:firstLine="540"/>
        <w:jc w:val="both"/>
      </w:pPr>
      <w:r>
        <w:t>л) сведения о времени заезда и времени выезда из гостиницы;</w:t>
      </w:r>
    </w:p>
    <w:p w14:paraId="6FD2FD58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м) сведения о правилах, указанных в </w:t>
      </w:r>
      <w:hyperlink w:anchor="P52">
        <w:r>
          <w:rPr>
            <w:color w:val="0000FF"/>
          </w:rPr>
          <w:t>пункте 6</w:t>
        </w:r>
      </w:hyperlink>
      <w:r>
        <w:t xml:space="preserve"> настоящих Правил (при наличии).</w:t>
      </w:r>
    </w:p>
    <w:p w14:paraId="0C4E0219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10. Информация, предусмотренная </w:t>
      </w:r>
      <w:hyperlink w:anchor="P61">
        <w:r>
          <w:rPr>
            <w:color w:val="0000FF"/>
          </w:rPr>
          <w:t>пунктом 9</w:t>
        </w:r>
      </w:hyperlink>
      <w:r>
        <w:t xml:space="preserve"> настоящих Правил, оформляется таким образом, чтобы можно было свободно ознакомиться с ней неограниченному кругу лиц в течение всего рабочего времени гостиницы, и размещается в помещении гостиницы, предназначенном для оформления временного проживания потребителей.</w:t>
      </w:r>
    </w:p>
    <w:p w14:paraId="27B32691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Исполнитель также вправе довести до сведения потребителя информацию, предусмотренную </w:t>
      </w:r>
      <w:hyperlink w:anchor="P61">
        <w:r>
          <w:rPr>
            <w:color w:val="0000FF"/>
          </w:rPr>
          <w:t>пунктом 9</w:t>
        </w:r>
      </w:hyperlink>
      <w:r>
        <w:t xml:space="preserve"> настоящих Правил, посредством ее размещения на сайте гостиницы в информационно-телекоммуникационной сети "Интернет".</w:t>
      </w:r>
    </w:p>
    <w:p w14:paraId="1EDB45F8" w14:textId="77777777" w:rsidR="00C41DCF" w:rsidRDefault="00C41DCF">
      <w:pPr>
        <w:pStyle w:val="ConsPlusNormal"/>
        <w:spacing w:before="280"/>
        <w:ind w:firstLine="540"/>
        <w:jc w:val="both"/>
      </w:pPr>
      <w:r>
        <w:t>11. Информация об исполнителе и оказываемых им услугах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 w14:paraId="5D1804E6" w14:textId="77777777" w:rsidR="00C41DCF" w:rsidRDefault="00C41DCF">
      <w:pPr>
        <w:pStyle w:val="ConsPlusNormal"/>
        <w:jc w:val="center"/>
      </w:pPr>
    </w:p>
    <w:p w14:paraId="7D80C22B" w14:textId="77777777" w:rsidR="00C41DCF" w:rsidRDefault="00C41DCF">
      <w:pPr>
        <w:pStyle w:val="ConsPlusTitle"/>
        <w:jc w:val="center"/>
        <w:outlineLvl w:val="1"/>
      </w:pPr>
      <w:r>
        <w:t>III. Заключение и изменение договора</w:t>
      </w:r>
    </w:p>
    <w:p w14:paraId="4FA5EAEC" w14:textId="77777777" w:rsidR="00C41DCF" w:rsidRDefault="00C41DCF">
      <w:pPr>
        <w:pStyle w:val="ConsPlusNormal"/>
        <w:jc w:val="center"/>
      </w:pPr>
    </w:p>
    <w:p w14:paraId="2B3250F4" w14:textId="77777777" w:rsidR="00C41DCF" w:rsidRDefault="00C41DCF">
      <w:pPr>
        <w:pStyle w:val="ConsPlusNormal"/>
        <w:ind w:firstLine="540"/>
        <w:jc w:val="both"/>
      </w:pPr>
      <w:r>
        <w:t>12. Гостиничные услуги предоставляются исполнителем на основании договора, заключаемого в письменной форме.</w:t>
      </w:r>
    </w:p>
    <w:p w14:paraId="445865B9" w14:textId="77777777" w:rsidR="00C41DCF" w:rsidRDefault="00C41DCF">
      <w:pPr>
        <w:pStyle w:val="ConsPlusNormal"/>
        <w:spacing w:before="280"/>
        <w:ind w:firstLine="540"/>
        <w:jc w:val="both"/>
      </w:pPr>
      <w:bookmarkStart w:id="3" w:name="P82"/>
      <w:bookmarkEnd w:id="3"/>
      <w:r>
        <w:t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 w14:paraId="0E43562F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13. Договор, указанный в </w:t>
      </w:r>
      <w:hyperlink w:anchor="P82">
        <w:r>
          <w:rPr>
            <w:color w:val="0000FF"/>
          </w:rPr>
          <w:t>абзаце втором пункта 12</w:t>
        </w:r>
      </w:hyperlink>
      <w:r>
        <w:t xml:space="preserve"> настоящих Правил, должен содержать:</w:t>
      </w:r>
    </w:p>
    <w:p w14:paraId="484DF2BC" w14:textId="77777777" w:rsidR="00C41DCF" w:rsidRDefault="00C41DCF">
      <w:pPr>
        <w:pStyle w:val="ConsPlusNormal"/>
        <w:spacing w:before="280"/>
        <w:ind w:firstLine="540"/>
        <w:jc w:val="both"/>
      </w:pPr>
      <w:r>
        <w:lastRenderedPageBreak/>
        <w:t>а) наименование исполнителя, основной государственный регистрационный номер и идентификационный номер налогоплательщика - для юридических лиц,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индивидуальных предпринимателей,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7165EFD5" w14:textId="77777777" w:rsidR="00C41DCF" w:rsidRDefault="00C41DCF">
      <w:pPr>
        <w:pStyle w:val="ConsPlusNormal"/>
        <w:spacing w:before="280"/>
        <w:ind w:firstLine="540"/>
        <w:jc w:val="both"/>
      </w:pPr>
      <w:r>
        <w:t>б) сведения о заказчике (фамилия, имя, отчество (при наличии) физического лица и сведения о документе, удостоверяющем его личность, оформленном в установленном порядке);</w:t>
      </w:r>
    </w:p>
    <w:p w14:paraId="6EAEC0E7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в)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сведения о присвоенной гостинице категории, предусмотренной </w:t>
      </w:r>
      <w:hyperlink r:id="rId23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утверждаемым в соответствии со </w:t>
      </w:r>
      <w:hyperlink r:id="rId24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Федерации" (в случае присвоения гостинице определенной категории), а также сведения о предоставляемом номере (месте в номере) и об адресе гостиницы;</w:t>
      </w:r>
    </w:p>
    <w:p w14:paraId="412B47F1" w14:textId="77777777" w:rsidR="00C41DCF" w:rsidRDefault="00C41DCF">
      <w:pPr>
        <w:pStyle w:val="ConsPlusNormal"/>
        <w:jc w:val="both"/>
      </w:pPr>
      <w:r>
        <w:t xml:space="preserve">(пп. "в"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3473C34A" w14:textId="77777777" w:rsidR="00C41DCF" w:rsidRDefault="00C41DCF">
      <w:pPr>
        <w:pStyle w:val="ConsPlusNormal"/>
        <w:spacing w:before="280"/>
        <w:ind w:firstLine="540"/>
        <w:jc w:val="both"/>
      </w:pPr>
      <w:r>
        <w:t>г) сведения о категории номера, цене номера (места в номере), количестве номеров (мест в номере);</w:t>
      </w:r>
    </w:p>
    <w:p w14:paraId="5817C672" w14:textId="77777777" w:rsidR="00C41DCF" w:rsidRDefault="00C41DCF">
      <w:pPr>
        <w:pStyle w:val="ConsPlusNormal"/>
        <w:spacing w:before="280"/>
        <w:ind w:firstLine="540"/>
        <w:jc w:val="both"/>
      </w:pPr>
      <w:r>
        <w:t>д) период проживания в гостинице;</w:t>
      </w:r>
    </w:p>
    <w:p w14:paraId="2324F814" w14:textId="77777777" w:rsidR="00C41DCF" w:rsidRDefault="00C41DCF">
      <w:pPr>
        <w:pStyle w:val="ConsPlusNormal"/>
        <w:spacing w:before="280"/>
        <w:ind w:firstLine="540"/>
        <w:jc w:val="both"/>
      </w:pPr>
      <w:r>
        <w:t>е) время заезда и время выезда (расчетный час);</w:t>
      </w:r>
    </w:p>
    <w:p w14:paraId="5C4DE9FC" w14:textId="77777777" w:rsidR="00C41DCF" w:rsidRDefault="00C41DCF">
      <w:pPr>
        <w:pStyle w:val="ConsPlusNormal"/>
        <w:spacing w:before="280"/>
        <w:ind w:firstLine="540"/>
        <w:jc w:val="both"/>
      </w:pPr>
      <w:r>
        <w:t>ж) иные необходимые сведения (по усмотрению исполнителя).</w:t>
      </w:r>
    </w:p>
    <w:p w14:paraId="341656C4" w14:textId="77777777" w:rsidR="00C41DCF" w:rsidRDefault="00C41DCF">
      <w:pPr>
        <w:pStyle w:val="ConsPlusNormal"/>
        <w:spacing w:before="280"/>
        <w:ind w:firstLine="540"/>
        <w:jc w:val="both"/>
      </w:pPr>
      <w:r>
        <w:t>14. Письменная форма договора считается соблюденной в случае составления одного документа (в том числе электронного), подписанного 2 сторонами, или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 w14:paraId="580B7E75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15. Форма и порядок направления заявки устанавливаются исполнителем, при этом такой порядок должен обеспечивать возможность установить, что </w:t>
      </w:r>
      <w:r>
        <w:lastRenderedPageBreak/>
        <w:t>заявка исходит от заказчика или потребителя.</w:t>
      </w:r>
    </w:p>
    <w:p w14:paraId="4BFF45DD" w14:textId="77777777" w:rsidR="00C41DCF" w:rsidRDefault="00C41DCF">
      <w:pPr>
        <w:pStyle w:val="ConsPlusNormal"/>
        <w:spacing w:before="280"/>
        <w:ind w:firstLine="540"/>
        <w:jc w:val="both"/>
      </w:pPr>
      <w:r>
        <w:t>Исполнитель при наличии в указанные в заявке даты свободных номеров (мест в номере), соответствующих заявке заказчика (потребителя), направляет заказчику (потребителю) уведомление, содержащее сведения о наименовании (фирменном наименовании) исполнителя, заказчике (потребителе), категории заказанного номера и цене номера (места в номере), сроках проживания в гостинице, об условиях бронирования, а также иные сведения, определяемые исполнителем.</w:t>
      </w:r>
    </w:p>
    <w:p w14:paraId="1B2816B0" w14:textId="77777777" w:rsidR="00C41DCF" w:rsidRDefault="00C41DCF">
      <w:pPr>
        <w:pStyle w:val="ConsPlusNormal"/>
        <w:spacing w:before="280"/>
        <w:ind w:firstLine="540"/>
        <w:jc w:val="both"/>
      </w:pPr>
      <w:r>
        <w:t>В этом случае договор считается заключенным с момента получения заказчиком (потребителем) подтверждения бронирования.</w:t>
      </w:r>
    </w:p>
    <w:p w14:paraId="6BFB2AE3" w14:textId="77777777" w:rsidR="00C41DCF" w:rsidRDefault="00C41DCF">
      <w:pPr>
        <w:pStyle w:val="ConsPlusNormal"/>
        <w:spacing w:before="280"/>
        <w:ind w:firstLine="540"/>
        <w:jc w:val="both"/>
      </w:pPr>
      <w:r>
        <w:t>16. Исполнитель вправе применять в гостинице следующие виды бронирования:</w:t>
      </w:r>
    </w:p>
    <w:p w14:paraId="1DA93536" w14:textId="77777777" w:rsidR="00C41DCF" w:rsidRDefault="00C41DCF">
      <w:pPr>
        <w:pStyle w:val="ConsPlusNormal"/>
        <w:spacing w:before="280"/>
        <w:ind w:firstLine="540"/>
        <w:jc w:val="both"/>
      </w:pPr>
      <w:r>
        <w:t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незаезда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прекращается;</w:t>
      </w:r>
    </w:p>
    <w:p w14:paraId="7F6B1E12" w14:textId="77777777" w:rsidR="00C41DCF" w:rsidRDefault="00C41DCF">
      <w:pPr>
        <w:pStyle w:val="ConsPlusNormal"/>
        <w:spacing w:before="280"/>
        <w:ind w:firstLine="540"/>
        <w:jc w:val="both"/>
      </w:pPr>
      <w:r>
        <w:t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договор прекращается.</w:t>
      </w:r>
    </w:p>
    <w:p w14:paraId="4B6DA75A" w14:textId="77777777" w:rsidR="00C41DCF" w:rsidRDefault="00C41DCF">
      <w:pPr>
        <w:pStyle w:val="ConsPlusNormal"/>
        <w:spacing w:before="280"/>
        <w:ind w:firstLine="540"/>
        <w:jc w:val="both"/>
      </w:pPr>
      <w:r>
        <w:t>17. Исполнитель вправе отказать в заключении договора, если на указанные в заявке даты отсутствуют свободные номера, соответствующие требованиям заявки.</w:t>
      </w:r>
    </w:p>
    <w:p w14:paraId="48BA09A0" w14:textId="77777777" w:rsidR="00C41DCF" w:rsidRDefault="00C41DCF">
      <w:pPr>
        <w:pStyle w:val="ConsPlusNormal"/>
        <w:jc w:val="center"/>
      </w:pPr>
    </w:p>
    <w:p w14:paraId="2410287A" w14:textId="77777777" w:rsidR="00C41DCF" w:rsidRDefault="00C41DCF">
      <w:pPr>
        <w:pStyle w:val="ConsPlusTitle"/>
        <w:jc w:val="center"/>
        <w:outlineLvl w:val="1"/>
      </w:pPr>
      <w:r>
        <w:t>IV. Порядок и условия предоставления гостиничных услуг</w:t>
      </w:r>
    </w:p>
    <w:p w14:paraId="1AED92A2" w14:textId="77777777" w:rsidR="00C41DCF" w:rsidRDefault="00C41DCF">
      <w:pPr>
        <w:pStyle w:val="ConsPlusNormal"/>
        <w:jc w:val="center"/>
      </w:pPr>
    </w:p>
    <w:p w14:paraId="271F212D" w14:textId="77777777" w:rsidR="00C41DCF" w:rsidRDefault="00C41DCF">
      <w:pPr>
        <w:pStyle w:val="ConsPlusNormal"/>
        <w:ind w:firstLine="540"/>
        <w:jc w:val="both"/>
      </w:pPr>
      <w:r>
        <w:t>18. Заселение потребителя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14:paraId="70488A65" w14:textId="77777777" w:rsidR="00C41DCF" w:rsidRDefault="00C41DCF">
      <w:pPr>
        <w:pStyle w:val="ConsPlusNormal"/>
        <w:spacing w:before="280"/>
        <w:ind w:firstLine="540"/>
        <w:jc w:val="both"/>
      </w:pPr>
      <w:r>
        <w:t>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29F236BC" w14:textId="77777777" w:rsidR="00C41DCF" w:rsidRDefault="00C41DCF">
      <w:pPr>
        <w:pStyle w:val="ConsPlusNormal"/>
        <w:spacing w:before="280"/>
        <w:ind w:firstLine="540"/>
        <w:jc w:val="both"/>
      </w:pPr>
      <w:r>
        <w:t>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4C2A8F75" w14:textId="77777777" w:rsidR="00C41DCF" w:rsidRDefault="00C41DCF">
      <w:pPr>
        <w:pStyle w:val="ConsPlusNormal"/>
        <w:spacing w:before="280"/>
        <w:ind w:firstLine="540"/>
        <w:jc w:val="both"/>
      </w:pPr>
      <w:r>
        <w:t>свидетельства о рождении - для лица, не достигшего 14-летнего возраста;</w:t>
      </w:r>
    </w:p>
    <w:p w14:paraId="17CE4815" w14:textId="77777777" w:rsidR="00C41DCF" w:rsidRDefault="00C41DCF">
      <w:pPr>
        <w:pStyle w:val="ConsPlusNormal"/>
        <w:spacing w:before="280"/>
        <w:ind w:firstLine="540"/>
        <w:jc w:val="both"/>
      </w:pPr>
      <w:r>
        <w:lastRenderedPageBreak/>
        <w:t>паспорта гражданина Российской Федерации, удостоверяющего личность гражданина Российской Федерации за пределами Российской Федерации, - для лица, постоянно проживающего за пределами Российской Федерации;</w:t>
      </w:r>
    </w:p>
    <w:p w14:paraId="5FB01988" w14:textId="77777777" w:rsidR="00C41DCF" w:rsidRDefault="00C41DCF">
      <w:pPr>
        <w:pStyle w:val="ConsPlusNormal"/>
        <w:spacing w:before="280"/>
        <w:ind w:firstLine="540"/>
        <w:jc w:val="both"/>
      </w:pPr>
      <w:r>
        <w:t>временного удостоверения личности гражданина Российской Федерации;</w:t>
      </w:r>
    </w:p>
    <w:p w14:paraId="01D05053" w14:textId="77777777" w:rsidR="00C41DCF" w:rsidRDefault="00C41DCF">
      <w:pPr>
        <w:pStyle w:val="ConsPlusNormal"/>
        <w:spacing w:before="280"/>
        <w:ind w:firstLine="540"/>
        <w:jc w:val="both"/>
      </w:pPr>
      <w:r>
        <w:t>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2FA6326E" w14:textId="77777777" w:rsidR="00C41DCF" w:rsidRDefault="00C41DCF">
      <w:pPr>
        <w:pStyle w:val="ConsPlusNormal"/>
        <w:spacing w:before="280"/>
        <w:ind w:firstLine="540"/>
        <w:jc w:val="both"/>
      </w:pPr>
      <w:r>
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15E97B3C" w14:textId="77777777" w:rsidR="00C41DCF" w:rsidRDefault="00C41DCF">
      <w:pPr>
        <w:pStyle w:val="ConsPlusNormal"/>
        <w:spacing w:before="280"/>
        <w:ind w:firstLine="540"/>
        <w:jc w:val="both"/>
      </w:pPr>
      <w:r>
        <w:t>разрешения на временное проживание лица без гражданства;</w:t>
      </w:r>
    </w:p>
    <w:p w14:paraId="39296C09" w14:textId="77777777" w:rsidR="00C41DCF" w:rsidRDefault="00C41DCF">
      <w:pPr>
        <w:pStyle w:val="ConsPlusNormal"/>
        <w:spacing w:before="280"/>
        <w:ind w:firstLine="540"/>
        <w:jc w:val="both"/>
      </w:pPr>
      <w:r>
        <w:t>вида на жительство лица без гражданства;</w:t>
      </w:r>
    </w:p>
    <w:p w14:paraId="05227ACD" w14:textId="77777777" w:rsidR="00C41DCF" w:rsidRDefault="00C41DCF">
      <w:pPr>
        <w:pStyle w:val="ConsPlusNormal"/>
        <w:spacing w:before="280"/>
        <w:ind w:firstLine="540"/>
        <w:jc w:val="both"/>
      </w:pPr>
      <w:r>
        <w:t>временного удостоверения личности лица без гражданства в Российской Федерации.</w:t>
      </w:r>
    </w:p>
    <w:p w14:paraId="16CDC2AC" w14:textId="77777777" w:rsidR="00C41DCF" w:rsidRDefault="00C41DCF">
      <w:pPr>
        <w:pStyle w:val="ConsPlusNormal"/>
        <w:spacing w:before="280"/>
        <w:ind w:firstLine="540"/>
        <w:jc w:val="both"/>
      </w:pPr>
      <w:r>
        <w:t>Заселение в гостиницу граждан Российской Федерации также может осуществляться при условии идентификации и (или) аутентификации с использованием единой биометрической системы.</w:t>
      </w:r>
    </w:p>
    <w:p w14:paraId="6EB1FCCD" w14:textId="77777777" w:rsidR="00C41DCF" w:rsidRDefault="00C41DCF">
      <w:pPr>
        <w:pStyle w:val="ConsPlusNormal"/>
        <w:jc w:val="both"/>
      </w:pPr>
      <w:r>
        <w:t xml:space="preserve">(п. 18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20.03.2024 N 341)</w:t>
      </w:r>
    </w:p>
    <w:p w14:paraId="3D3C26C7" w14:textId="77777777" w:rsidR="00C41DCF" w:rsidRDefault="00C41DCF">
      <w:pPr>
        <w:pStyle w:val="ConsPlusNormal"/>
        <w:spacing w:before="280"/>
        <w:ind w:firstLine="540"/>
        <w:jc w:val="both"/>
      </w:pPr>
      <w:r>
        <w:t>18(1).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граждан.</w:t>
      </w:r>
    </w:p>
    <w:p w14:paraId="47A8861F" w14:textId="77777777" w:rsidR="00C41DCF" w:rsidRDefault="00C41DCF">
      <w:pPr>
        <w:pStyle w:val="ConsPlusNormal"/>
        <w:jc w:val="both"/>
      </w:pPr>
      <w:r>
        <w:t xml:space="preserve">(п. 18(1)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272E2755" w14:textId="77777777" w:rsidR="00C41DCF" w:rsidRDefault="00C41DCF">
      <w:pPr>
        <w:pStyle w:val="ConsPlusNormal"/>
        <w:spacing w:before="280"/>
        <w:ind w:firstLine="540"/>
        <w:jc w:val="both"/>
      </w:pPr>
      <w:r>
        <w:t>18(2). Заселение в гостиницу несовершеннолетних граждан Российской Федерации, не достигших 14-летнего возраста, в случае использования единой биометрической системы осуществляется при выполнении одного из следующих условий:</w:t>
      </w:r>
    </w:p>
    <w:p w14:paraId="30A7BA14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а) идентификация и (или) аутентификация таких несовершеннолетних граждан с использованием единой биометрической системы и идентификация и (или) аутентификация с использованием единой биометрической системы находящихся вместе с ними родителей (усыновителей, опекунов), сопровождающего лица (лиц) при условии предоставления таким </w:t>
      </w:r>
      <w:r>
        <w:lastRenderedPageBreak/>
        <w:t>сопровождающим лицом (лицами) согласия законных представителей (одного из них);</w:t>
      </w:r>
    </w:p>
    <w:p w14:paraId="2D9A4EB5" w14:textId="77777777" w:rsidR="00C41DCF" w:rsidRDefault="00C41DCF">
      <w:pPr>
        <w:pStyle w:val="ConsPlusNormal"/>
        <w:spacing w:before="280"/>
        <w:ind w:firstLine="540"/>
        <w:jc w:val="both"/>
      </w:pPr>
      <w:r>
        <w:t>б) идентификация и (или) аутентификация таких несовершеннолетних граждан с использованием единой биометрической системы и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них).</w:t>
      </w:r>
    </w:p>
    <w:p w14:paraId="13CA4D7F" w14:textId="77777777" w:rsidR="00C41DCF" w:rsidRDefault="00C41DCF">
      <w:pPr>
        <w:pStyle w:val="ConsPlusNormal"/>
        <w:jc w:val="both"/>
      </w:pPr>
      <w:r>
        <w:t xml:space="preserve">(п. 18(2)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530BCF83" w14:textId="77777777" w:rsidR="00C41DCF" w:rsidRDefault="00C41DCF">
      <w:pPr>
        <w:pStyle w:val="ConsPlusNormal"/>
        <w:spacing w:before="280"/>
        <w:ind w:firstLine="540"/>
        <w:jc w:val="both"/>
      </w:pPr>
      <w:r>
        <w:t>18(3). Заселение в гостиницу несовершеннолетних граждан, достигших 14-летнего возраста, в отсутствие рядом с ними законных представителей осуществляется на основании документов, удостоверяющих личность этих несовершеннолетних граждан, при условии предоставления согласия законных представителей (одного из них). Заселение в гостиницу несовершеннолетних граждан Российской Федерации, достигших 14-летнего возраста, в отсутствие рядом с ними законных представителей также может осуществляться при условии их идентификации и (или) аутентификации с использованием единой биометрической системы и предоставлении согласия законных представителей (одного из них).</w:t>
      </w:r>
    </w:p>
    <w:p w14:paraId="0724AE48" w14:textId="77777777" w:rsidR="00C41DCF" w:rsidRDefault="00C41DCF">
      <w:pPr>
        <w:pStyle w:val="ConsPlusNormal"/>
        <w:jc w:val="both"/>
      </w:pPr>
      <w:r>
        <w:t xml:space="preserve">(п. 18(3)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253EC3E5" w14:textId="77777777" w:rsidR="00C41DCF" w:rsidRDefault="00C41DCF">
      <w:pPr>
        <w:pStyle w:val="ConsPlusNormal"/>
        <w:spacing w:before="280"/>
        <w:ind w:firstLine="540"/>
        <w:jc w:val="both"/>
      </w:pPr>
      <w:r>
        <w:t>18(4). В случае принятия исполнителем решения об использовании единой биометрической системы в целях заселения в гостиницу потребителей исполнитель:</w:t>
      </w:r>
    </w:p>
    <w:p w14:paraId="73EDE375" w14:textId="77777777" w:rsidR="00C41DCF" w:rsidRDefault="00C41DCF">
      <w:pPr>
        <w:pStyle w:val="ConsPlusNormal"/>
        <w:spacing w:before="280"/>
        <w:ind w:firstLine="540"/>
        <w:jc w:val="both"/>
      </w:pPr>
      <w:r>
        <w:t>а) обеспечивает идентификацию и (или) аутентификацию потребителей с использованием единой биометрической системы;</w:t>
      </w:r>
    </w:p>
    <w:p w14:paraId="083BF359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б) получает из единой системы идентификации и (или) аутентификации имеющиеся в ней сведения о потребителе, необходимые для его заселения в гостиницу и его регистрации по месту пребывания в соответствии с </w:t>
      </w:r>
      <w:hyperlink w:anchor="P128">
        <w:r>
          <w:rPr>
            <w:color w:val="0000FF"/>
          </w:rPr>
          <w:t>пунктом 19</w:t>
        </w:r>
      </w:hyperlink>
      <w:r>
        <w:t xml:space="preserve"> настоящих Правил, в случае получения из единой биометрической системы информации о соответствии предоставленных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p w14:paraId="7EF349E9" w14:textId="77777777" w:rsidR="00C41DCF" w:rsidRDefault="00C41DCF">
      <w:pPr>
        <w:pStyle w:val="ConsPlusNormal"/>
        <w:jc w:val="both"/>
      </w:pPr>
      <w:r>
        <w:t xml:space="preserve">(п. 18(4)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566772C5" w14:textId="77777777" w:rsidR="00C41DCF" w:rsidRDefault="00C41DCF">
      <w:pPr>
        <w:pStyle w:val="ConsPlusNormal"/>
        <w:spacing w:before="280"/>
        <w:ind w:firstLine="540"/>
        <w:jc w:val="both"/>
      </w:pPr>
      <w:bookmarkStart w:id="4" w:name="P128"/>
      <w:bookmarkEnd w:id="4"/>
      <w:r>
        <w:t xml:space="preserve">19. 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hyperlink r:id="rId31">
        <w:r>
          <w:rPr>
            <w:color w:val="0000FF"/>
          </w:rPr>
          <w:t>Правилами</w:t>
        </w:r>
      </w:hyperlink>
      <w:r>
        <w:t xml:space="preserve"> регистрации и снятия граждан Российской Федерации с регистрационного учета по месту пребывания и по месту жительства в </w:t>
      </w:r>
      <w:r>
        <w:lastRenderedPageBreak/>
        <w:t>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14:paraId="59AAC49C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Постановка потребителей, являющихся иностранными гражданами и лицами без гражданства, на учет по месту пребывания в гостинице и снятие их с учета по месту пребывания осуществляются в соответствии с </w:t>
      </w:r>
      <w:hyperlink r:id="rId32">
        <w:r>
          <w:rPr>
            <w:color w:val="0000FF"/>
          </w:rPr>
          <w:t>Правилами</w:t>
        </w:r>
      </w:hyperlink>
      <w: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 w14:paraId="074574BC" w14:textId="77777777" w:rsidR="00C41DCF" w:rsidRDefault="00C41DCF">
      <w:pPr>
        <w:pStyle w:val="ConsPlusNormal"/>
        <w:spacing w:before="280"/>
        <w:ind w:firstLine="540"/>
        <w:jc w:val="both"/>
      </w:pPr>
      <w:r>
        <w:t>20. Исполнитель обеспечивает круглосуточное обслуживание потребителей, прибывающих в гостиницу и убывающих из гостиницы.</w:t>
      </w:r>
    </w:p>
    <w:p w14:paraId="0E9BFE88" w14:textId="77777777" w:rsidR="00C41DCF" w:rsidRDefault="00C41DCF">
      <w:pPr>
        <w:pStyle w:val="ConsPlusNormal"/>
        <w:spacing w:before="280"/>
        <w:ind w:firstLine="540"/>
        <w:jc w:val="both"/>
      </w:pPr>
      <w:r>
        <w:t>В гостинице с номерным фондом не более 50 номеров исполнитель вправе самостоятельно устанавливать время обслуживания потребителей, прибывающих в гостиницу и убывающих из гостиницы.</w:t>
      </w:r>
    </w:p>
    <w:p w14:paraId="11805DA8" w14:textId="77777777" w:rsidR="00C41DCF" w:rsidRDefault="00C41DCF">
      <w:pPr>
        <w:pStyle w:val="ConsPlusNormal"/>
        <w:spacing w:before="280"/>
        <w:ind w:firstLine="540"/>
        <w:jc w:val="both"/>
      </w:pPr>
      <w:bookmarkStart w:id="5" w:name="P132"/>
      <w:bookmarkEnd w:id="5"/>
      <w:r>
        <w:t>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 w14:paraId="0495BCFE" w14:textId="77777777" w:rsidR="00C41DCF" w:rsidRDefault="00C41DCF">
      <w:pPr>
        <w:pStyle w:val="ConsPlusNormal"/>
        <w:spacing w:before="280"/>
        <w:ind w:firstLine="540"/>
        <w:jc w:val="both"/>
      </w:pPr>
      <w:r>
        <w:t>Разница между временем выезда потребителя из номера и заезда потребителя в номер не может составлять более 3 часов.</w:t>
      </w:r>
    </w:p>
    <w:p w14:paraId="7F801045" w14:textId="77777777" w:rsidR="00C41DCF" w:rsidRDefault="00C41DCF">
      <w:pPr>
        <w:pStyle w:val="ConsPlusNormal"/>
        <w:spacing w:before="280"/>
        <w:ind w:firstLine="540"/>
        <w:jc w:val="both"/>
      </w:pPr>
      <w:r>
        <w:t>22. Исполнитель вправе установить предельный срок проживания в гостинице, одинаковый для всех потребителей.</w:t>
      </w:r>
    </w:p>
    <w:p w14:paraId="6EFD2984" w14:textId="77777777" w:rsidR="00C41DCF" w:rsidRDefault="00C41DCF">
      <w:pPr>
        <w:pStyle w:val="ConsPlusNormal"/>
        <w:spacing w:before="280"/>
        <w:ind w:firstLine="540"/>
        <w:jc w:val="both"/>
      </w:pPr>
      <w:bookmarkStart w:id="6" w:name="P135"/>
      <w:bookmarkEnd w:id="6"/>
      <w:r>
        <w:t>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 w14:paraId="012E8FF0" w14:textId="77777777" w:rsidR="00C41DCF" w:rsidRDefault="00C41DCF">
      <w:pPr>
        <w:pStyle w:val="ConsPlusNormal"/>
        <w:spacing w:before="280"/>
        <w:ind w:firstLine="540"/>
        <w:jc w:val="both"/>
      </w:pPr>
      <w:r>
        <w:t>Исполнителем может быть установлена посуточная и (или) почасовая оплата проживания.</w:t>
      </w:r>
    </w:p>
    <w:p w14:paraId="72549BB6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</w:t>
      </w:r>
      <w:r>
        <w:lastRenderedPageBreak/>
        <w:t>стоимость гостиничных услуг не может превышать максимально установленной стоимости для такой категории гостиницы.</w:t>
      </w:r>
    </w:p>
    <w:p w14:paraId="32E697CB" w14:textId="77777777" w:rsidR="00C41DCF" w:rsidRDefault="00C41DCF">
      <w:pPr>
        <w:pStyle w:val="ConsPlusNormal"/>
        <w:spacing w:before="280"/>
        <w:ind w:firstLine="540"/>
        <w:jc w:val="both"/>
      </w:pPr>
      <w:r>
        <w:t>24. Исполнитель не вправе без согласия потребителя оказывать иные платные услуги, не входящие в цену номера (места в номере).</w:t>
      </w:r>
    </w:p>
    <w:p w14:paraId="535A23BB" w14:textId="77777777" w:rsidR="00C41DCF" w:rsidRDefault="00C41DCF">
      <w:pPr>
        <w:pStyle w:val="ConsPlusNormal"/>
        <w:spacing w:before="280"/>
        <w:ind w:firstLine="540"/>
        <w:jc w:val="both"/>
      </w:pPr>
      <w:r>
        <w:t>25. Исполнитель по просьбе потребителя обязан без дополнительной оплаты обеспечить следующие виды услуг:</w:t>
      </w:r>
    </w:p>
    <w:p w14:paraId="4419A6BB" w14:textId="77777777" w:rsidR="00C41DCF" w:rsidRDefault="00C41DCF">
      <w:pPr>
        <w:pStyle w:val="ConsPlusNormal"/>
        <w:spacing w:before="280"/>
        <w:ind w:firstLine="540"/>
        <w:jc w:val="both"/>
      </w:pPr>
      <w:r>
        <w:t>а) вызов скорой помощи;</w:t>
      </w:r>
    </w:p>
    <w:p w14:paraId="271E400F" w14:textId="77777777" w:rsidR="00C41DCF" w:rsidRDefault="00C41DCF">
      <w:pPr>
        <w:pStyle w:val="ConsPlusNormal"/>
        <w:spacing w:before="280"/>
        <w:ind w:firstLine="540"/>
        <w:jc w:val="both"/>
      </w:pPr>
      <w:r>
        <w:t>б) пользование медицинской аптечкой;</w:t>
      </w:r>
    </w:p>
    <w:p w14:paraId="4E8C370C" w14:textId="77777777" w:rsidR="00C41DCF" w:rsidRDefault="00C41DCF">
      <w:pPr>
        <w:pStyle w:val="ConsPlusNormal"/>
        <w:spacing w:before="280"/>
        <w:ind w:firstLine="540"/>
        <w:jc w:val="both"/>
      </w:pPr>
      <w:r>
        <w:t>в) доставка в номер корреспонденции, адресованной потребителю, по ее получении;</w:t>
      </w:r>
    </w:p>
    <w:p w14:paraId="742898A7" w14:textId="77777777" w:rsidR="00C41DCF" w:rsidRDefault="00C41DCF">
      <w:pPr>
        <w:pStyle w:val="ConsPlusNormal"/>
        <w:spacing w:before="280"/>
        <w:ind w:firstLine="540"/>
        <w:jc w:val="both"/>
      </w:pPr>
      <w:r>
        <w:t>г) побудка к определенному времени;</w:t>
      </w:r>
    </w:p>
    <w:p w14:paraId="547541F1" w14:textId="77777777" w:rsidR="00C41DCF" w:rsidRDefault="00C41DCF">
      <w:pPr>
        <w:pStyle w:val="ConsPlusNormal"/>
        <w:spacing w:before="280"/>
        <w:ind w:firstLine="540"/>
        <w:jc w:val="both"/>
      </w:pPr>
      <w:r>
        <w:t>д) предоставление кипятка;</w:t>
      </w:r>
    </w:p>
    <w:p w14:paraId="316F9D62" w14:textId="77777777" w:rsidR="00C41DCF" w:rsidRDefault="00C41DCF">
      <w:pPr>
        <w:pStyle w:val="ConsPlusNormal"/>
        <w:spacing w:before="280"/>
        <w:ind w:firstLine="540"/>
        <w:jc w:val="both"/>
      </w:pPr>
      <w:r>
        <w:t>е) иные услуги по усмотрению исполнителя.</w:t>
      </w:r>
    </w:p>
    <w:p w14:paraId="21F5827C" w14:textId="77777777" w:rsidR="00C41DCF" w:rsidRDefault="00C41DCF">
      <w:pPr>
        <w:pStyle w:val="ConsPlusNormal"/>
        <w:spacing w:before="280"/>
        <w:ind w:firstLine="540"/>
        <w:jc w:val="both"/>
      </w:pPr>
      <w:r>
        <w:t>26. Потребитель (заказчик) обязан оплатить гостиничные услуги и иные платные услуги в сроки и в порядке, которые указаны в договоре.</w:t>
      </w:r>
    </w:p>
    <w:p w14:paraId="629B8644" w14:textId="77777777" w:rsidR="00C41DCF" w:rsidRDefault="00C41DCF">
      <w:pPr>
        <w:pStyle w:val="ConsPlusNormal"/>
        <w:spacing w:before="280"/>
        <w:ind w:firstLine="540"/>
        <w:jc w:val="both"/>
      </w:pPr>
      <w: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14:paraId="037AD9E4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27. Если исполнителем в соответствии с </w:t>
      </w:r>
      <w:hyperlink w:anchor="P135">
        <w:r>
          <w:rPr>
            <w:color w:val="0000FF"/>
          </w:rPr>
          <w:t>пунктом 23</w:t>
        </w:r>
      </w:hyperlink>
      <w:r>
        <w:t xml:space="preserve"> настоящих Правил установлена посуточная оплата проживания, то плата за проживание в гостинице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anchor="P132">
        <w:r>
          <w:rPr>
            <w:color w:val="0000FF"/>
          </w:rPr>
          <w:t>пунктом 21</w:t>
        </w:r>
      </w:hyperlink>
      <w:r>
        <w:t xml:space="preserve"> настоящих Правил.</w:t>
      </w:r>
    </w:p>
    <w:p w14:paraId="1B05A49F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времени заезда взимается в размере, не превышающем плату за половину суток, за исключением случая, предусмотренного </w:t>
      </w:r>
      <w:hyperlink w:anchor="P150">
        <w:r>
          <w:rPr>
            <w:color w:val="0000FF"/>
          </w:rPr>
          <w:t>абзацем третьим</w:t>
        </w:r>
      </w:hyperlink>
      <w:r>
        <w:t xml:space="preserve"> настоящего пункта.</w:t>
      </w:r>
    </w:p>
    <w:p w14:paraId="4289225B" w14:textId="77777777" w:rsidR="00C41DCF" w:rsidRDefault="00C41DCF">
      <w:pPr>
        <w:pStyle w:val="ConsPlusNormal"/>
        <w:spacing w:before="280"/>
        <w:ind w:firstLine="540"/>
        <w:jc w:val="both"/>
      </w:pPr>
      <w:bookmarkStart w:id="7" w:name="P150"/>
      <w:bookmarkEnd w:id="7"/>
      <w:r>
        <w:t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 w14:paraId="21F7D88C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В случае задержки выезда потребителя после времени выезда (расчетного часа) (поздний выезд) плата за проживание взимается с потребителя в порядке, </w:t>
      </w:r>
      <w:r>
        <w:lastRenderedPageBreak/>
        <w:t>установленном исполнителем.</w:t>
      </w:r>
    </w:p>
    <w:p w14:paraId="3C3B4462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28. Потребитель обязан соблюдать правила, указанные в </w:t>
      </w:r>
      <w:hyperlink w:anchor="P52">
        <w:r>
          <w:rPr>
            <w:color w:val="0000FF"/>
          </w:rPr>
          <w:t>пункте 6</w:t>
        </w:r>
      </w:hyperlink>
      <w:r>
        <w:t xml:space="preserve"> настоящих Правил.</w:t>
      </w:r>
    </w:p>
    <w:p w14:paraId="48BB2F0E" w14:textId="77777777" w:rsidR="00C41DCF" w:rsidRDefault="00C41DCF">
      <w:pPr>
        <w:pStyle w:val="ConsPlusNormal"/>
        <w:spacing w:before="280"/>
        <w:ind w:firstLine="540"/>
        <w:jc w:val="both"/>
      </w:pPr>
      <w:r>
        <w:t>29. Порядок учета, хранения и утилизации (уничтожения) забытых вещей в гостинице определяется исполнителем.</w:t>
      </w:r>
    </w:p>
    <w:p w14:paraId="5009028D" w14:textId="77777777" w:rsidR="00C41DCF" w:rsidRDefault="00C41DCF">
      <w:pPr>
        <w:pStyle w:val="ConsPlusNormal"/>
        <w:jc w:val="center"/>
      </w:pPr>
    </w:p>
    <w:p w14:paraId="04B3CC98" w14:textId="77777777" w:rsidR="00C41DCF" w:rsidRDefault="00C41DCF">
      <w:pPr>
        <w:pStyle w:val="ConsPlusTitle"/>
        <w:jc w:val="center"/>
        <w:outlineLvl w:val="1"/>
      </w:pPr>
      <w:r>
        <w:t>V. Односторонний отказ от исполнения договора</w:t>
      </w:r>
    </w:p>
    <w:p w14:paraId="00BC8FE1" w14:textId="77777777" w:rsidR="00C41DCF" w:rsidRDefault="00C41DCF">
      <w:pPr>
        <w:pStyle w:val="ConsPlusNormal"/>
        <w:jc w:val="center"/>
      </w:pPr>
    </w:p>
    <w:p w14:paraId="5CE8681A" w14:textId="77777777" w:rsidR="00C41DCF" w:rsidRDefault="00C41DCF">
      <w:pPr>
        <w:pStyle w:val="ConsPlusNormal"/>
        <w:ind w:firstLine="540"/>
        <w:jc w:val="both"/>
      </w:pPr>
      <w:r>
        <w:t>30.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14:paraId="5AEEA495" w14:textId="77777777" w:rsidR="00C41DCF" w:rsidRDefault="00C41DCF">
      <w:pPr>
        <w:pStyle w:val="ConsPlusNormal"/>
        <w:ind w:firstLine="540"/>
        <w:jc w:val="both"/>
      </w:pPr>
    </w:p>
    <w:p w14:paraId="102CC618" w14:textId="77777777" w:rsidR="00C41DCF" w:rsidRDefault="00C41DCF">
      <w:pPr>
        <w:pStyle w:val="ConsPlusTitle"/>
        <w:jc w:val="center"/>
        <w:outlineLvl w:val="1"/>
      </w:pPr>
      <w:r>
        <w:t>VI. Ответственность исполнителя и заказчика (потребителя)</w:t>
      </w:r>
    </w:p>
    <w:p w14:paraId="20B831A8" w14:textId="77777777" w:rsidR="00C41DCF" w:rsidRDefault="00C41DCF">
      <w:pPr>
        <w:pStyle w:val="ConsPlusNormal"/>
        <w:jc w:val="center"/>
      </w:pPr>
    </w:p>
    <w:p w14:paraId="5555B094" w14:textId="77777777" w:rsidR="00C41DCF" w:rsidRDefault="00C41DCF">
      <w:pPr>
        <w:pStyle w:val="ConsPlusNormal"/>
        <w:ind w:firstLine="540"/>
        <w:jc w:val="both"/>
      </w:pPr>
      <w:r>
        <w:t>31. Исполнитель отвечает за сохранность вещей потребителя в соответствии с законодательством Российской Федерации.</w:t>
      </w:r>
    </w:p>
    <w:p w14:paraId="53640098" w14:textId="77777777" w:rsidR="00C41DCF" w:rsidRDefault="00C41DCF">
      <w:pPr>
        <w:pStyle w:val="ConsPlusNormal"/>
        <w:spacing w:before="280"/>
        <w:ind w:firstLine="540"/>
        <w:jc w:val="both"/>
      </w:pPr>
      <w:r>
        <w:t>32.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Федерации.</w:t>
      </w:r>
    </w:p>
    <w:p w14:paraId="3E77B776" w14:textId="77777777" w:rsidR="00C41DCF" w:rsidRDefault="00C41DCF">
      <w:pPr>
        <w:pStyle w:val="ConsPlusNormal"/>
        <w:spacing w:before="280"/>
        <w:ind w:firstLine="540"/>
        <w:jc w:val="both"/>
      </w:pPr>
      <w:r>
        <w:t>33.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 w14:paraId="11C60775" w14:textId="77777777" w:rsidR="00C41DCF" w:rsidRDefault="00C41DCF">
      <w:pPr>
        <w:pStyle w:val="ConsPlusNormal"/>
        <w:spacing w:before="280"/>
        <w:ind w:firstLine="540"/>
        <w:jc w:val="both"/>
      </w:pPr>
      <w:r>
        <w:t>34. Потребитель несет ответственность и возмещает реальный ущерб в случае нарушения обязательств по договору, а также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 w14:paraId="7518C1F5" w14:textId="77777777" w:rsidR="00C41DCF" w:rsidRDefault="00C41DCF">
      <w:pPr>
        <w:pStyle w:val="ConsPlusNormal"/>
        <w:spacing w:before="280"/>
        <w:ind w:firstLine="540"/>
        <w:jc w:val="both"/>
      </w:pPr>
      <w:r>
        <w:t xml:space="preserve">35. Утратил силу с 1 января 2025 года.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27.12.2024 N 1951.</w:t>
      </w:r>
    </w:p>
    <w:p w14:paraId="51D5C585" w14:textId="77777777" w:rsidR="00C41DCF" w:rsidRDefault="00C41DCF">
      <w:pPr>
        <w:pStyle w:val="ConsPlusNormal"/>
        <w:jc w:val="both"/>
      </w:pPr>
    </w:p>
    <w:p w14:paraId="1107605A" w14:textId="77777777" w:rsidR="00C41DCF" w:rsidRDefault="00C41DCF">
      <w:pPr>
        <w:pStyle w:val="ConsPlusNormal"/>
        <w:jc w:val="both"/>
      </w:pPr>
    </w:p>
    <w:p w14:paraId="630818C9" w14:textId="77777777" w:rsidR="00C41DCF" w:rsidRDefault="00C41D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FD41ED" w14:textId="77777777" w:rsidR="00F12C76" w:rsidRDefault="00F12C76" w:rsidP="006C0B77">
      <w:pPr>
        <w:spacing w:after="0"/>
        <w:ind w:firstLine="709"/>
        <w:jc w:val="both"/>
      </w:pPr>
    </w:p>
    <w:sectPr w:rsidR="00F12C76" w:rsidSect="00C41DC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CF"/>
    <w:rsid w:val="001E3891"/>
    <w:rsid w:val="001E53BF"/>
    <w:rsid w:val="006C0B77"/>
    <w:rsid w:val="008242FF"/>
    <w:rsid w:val="00870751"/>
    <w:rsid w:val="008F1D99"/>
    <w:rsid w:val="00922C48"/>
    <w:rsid w:val="00B915B7"/>
    <w:rsid w:val="00C41DCF"/>
    <w:rsid w:val="00EA59DF"/>
    <w:rsid w:val="00EB285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3F61"/>
  <w15:chartTrackingRefBased/>
  <w15:docId w15:val="{5C80191A-A8F3-47CB-8EC8-D08584E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DC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1DC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1D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1D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1D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1D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1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D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D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1D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D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DC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1DC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41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">
    <w:name w:val="ConsPlusTitle"/>
    <w:rsid w:val="00C41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C41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st=63" TargetMode="External"/><Relationship Id="rId13" Type="http://schemas.openxmlformats.org/officeDocument/2006/relationships/hyperlink" Target="https://login.consultant.ru/link/?req=doc&amp;base=LAW&amp;n=510639" TargetMode="External"/><Relationship Id="rId18" Type="http://schemas.openxmlformats.org/officeDocument/2006/relationships/hyperlink" Target="https://login.consultant.ru/link/?req=doc&amp;base=LAW&amp;n=495340&amp;dst=100015" TargetMode="External"/><Relationship Id="rId26" Type="http://schemas.openxmlformats.org/officeDocument/2006/relationships/hyperlink" Target="https://login.consultant.ru/link/?req=doc&amp;base=LAW&amp;n=472725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63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340&amp;dst=100007" TargetMode="External"/><Relationship Id="rId12" Type="http://schemas.openxmlformats.org/officeDocument/2006/relationships/hyperlink" Target="https://login.consultant.ru/link/?req=doc&amp;base=LAW&amp;n=495340&amp;dst=100007" TargetMode="External"/><Relationship Id="rId17" Type="http://schemas.openxmlformats.org/officeDocument/2006/relationships/hyperlink" Target="https://login.consultant.ru/link/?req=doc&amp;base=LAW&amp;n=510639&amp;dst=1352" TargetMode="External"/><Relationship Id="rId25" Type="http://schemas.openxmlformats.org/officeDocument/2006/relationships/hyperlink" Target="https://login.consultant.ru/link/?req=doc&amp;base=LAW&amp;n=495340&amp;dst=100019" TargetMode="External"/><Relationship Id="rId33" Type="http://schemas.openxmlformats.org/officeDocument/2006/relationships/hyperlink" Target="https://login.consultant.ru/link/?req=doc&amp;base=LAW&amp;n=495340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340&amp;dst=100013" TargetMode="External"/><Relationship Id="rId20" Type="http://schemas.openxmlformats.org/officeDocument/2006/relationships/hyperlink" Target="https://login.consultant.ru/link/?req=doc&amp;base=LAW&amp;n=510639&amp;dst=1327" TargetMode="External"/><Relationship Id="rId29" Type="http://schemas.openxmlformats.org/officeDocument/2006/relationships/hyperlink" Target="https://login.consultant.ru/link/?req=doc&amp;base=LAW&amp;n=472725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725&amp;dst=100011" TargetMode="External"/><Relationship Id="rId11" Type="http://schemas.openxmlformats.org/officeDocument/2006/relationships/hyperlink" Target="https://login.consultant.ru/link/?req=doc&amp;base=LAW&amp;n=472725&amp;dst=100011" TargetMode="External"/><Relationship Id="rId24" Type="http://schemas.openxmlformats.org/officeDocument/2006/relationships/hyperlink" Target="https://login.consultant.ru/link/?req=doc&amp;base=LAW&amp;n=510639&amp;dst=1327" TargetMode="External"/><Relationship Id="rId32" Type="http://schemas.openxmlformats.org/officeDocument/2006/relationships/hyperlink" Target="https://login.consultant.ru/link/?req=doc&amp;base=LAW&amp;n=492604&amp;dst=100012" TargetMode="External"/><Relationship Id="rId5" Type="http://schemas.openxmlformats.org/officeDocument/2006/relationships/hyperlink" Target="https://login.consultant.ru/link/?req=doc&amp;base=LAW&amp;n=381268&amp;dst=100005" TargetMode="External"/><Relationship Id="rId15" Type="http://schemas.openxmlformats.org/officeDocument/2006/relationships/hyperlink" Target="https://login.consultant.ru/link/?req=doc&amp;base=LAW&amp;n=510639&amp;dst=1327" TargetMode="External"/><Relationship Id="rId23" Type="http://schemas.openxmlformats.org/officeDocument/2006/relationships/hyperlink" Target="https://login.consultant.ru/link/?req=doc&amp;base=LAW&amp;n=495340&amp;dst=100031" TargetMode="External"/><Relationship Id="rId28" Type="http://schemas.openxmlformats.org/officeDocument/2006/relationships/hyperlink" Target="https://login.consultant.ru/link/?req=doc&amp;base=LAW&amp;n=472725&amp;dst=100027" TargetMode="External"/><Relationship Id="rId10" Type="http://schemas.openxmlformats.org/officeDocument/2006/relationships/hyperlink" Target="https://login.consultant.ru/link/?req=doc&amp;base=LAW&amp;n=381268&amp;dst=100005" TargetMode="External"/><Relationship Id="rId19" Type="http://schemas.openxmlformats.org/officeDocument/2006/relationships/hyperlink" Target="https://login.consultant.ru/link/?req=doc&amp;base=LAW&amp;n=495340&amp;dst=100031" TargetMode="External"/><Relationship Id="rId31" Type="http://schemas.openxmlformats.org/officeDocument/2006/relationships/hyperlink" Target="https://login.consultant.ru/link/?req=doc&amp;base=LAW&amp;n=508831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639&amp;dst=783" TargetMode="External"/><Relationship Id="rId14" Type="http://schemas.openxmlformats.org/officeDocument/2006/relationships/hyperlink" Target="https://login.consultant.ru/link/?req=doc&amp;base=LAW&amp;n=495340&amp;dst=100031" TargetMode="External"/><Relationship Id="rId22" Type="http://schemas.openxmlformats.org/officeDocument/2006/relationships/hyperlink" Target="https://login.consultant.ru/link/?req=doc&amp;base=LAW&amp;n=495340&amp;dst=100017" TargetMode="External"/><Relationship Id="rId27" Type="http://schemas.openxmlformats.org/officeDocument/2006/relationships/hyperlink" Target="https://login.consultant.ru/link/?req=doc&amp;base=LAW&amp;n=472725&amp;dst=100025" TargetMode="External"/><Relationship Id="rId30" Type="http://schemas.openxmlformats.org/officeDocument/2006/relationships/hyperlink" Target="https://login.consultant.ru/link/?req=doc&amp;base=LAW&amp;n=472725&amp;dst=10003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3969</Words>
  <Characters>22624</Characters>
  <Application>Microsoft Office Word</Application>
  <DocSecurity>0</DocSecurity>
  <Lines>188</Lines>
  <Paragraphs>53</Paragraphs>
  <ScaleCrop>false</ScaleCrop>
  <Company/>
  <LinksUpToDate>false</LinksUpToDate>
  <CharactersWithSpaces>26540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2025-08-26T06:14:00Z</dcterms:created>
  <dcterms:modified xsi:type="dcterms:W3CDTF">2025-08-26T06:15:00Z</dcterms:modified>
</cp:coreProperties>
</file>