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66" w:rsidRDefault="00095166" w:rsidP="00095166">
      <w:r>
        <w:t>Дистанционный м</w:t>
      </w:r>
      <w:r>
        <w:t>ониторинг повышает возможности лечения артериальной гипертонии</w:t>
      </w:r>
    </w:p>
    <w:p w:rsidR="00095166" w:rsidRDefault="00095166" w:rsidP="00095166">
      <w:r>
        <w:t>Освоение космоса требовало найти способ дистанционного наблюдения за состоянием здоровья космонавтов на протяжении длительного времени. Успешный опыт дистанционного мониторинга за состоянием здоровья космонавтов, более известной как космическая телеметрия, позволил сделать телемедицинские технологии доступными для широкого круга людей.</w:t>
      </w:r>
      <w:r>
        <w:t xml:space="preserve"> </w:t>
      </w:r>
      <w:r>
        <w:t>Сегодня космические технологии дистанционного контроля здоровья становятся доступными для граждан.</w:t>
      </w:r>
    </w:p>
    <w:p w:rsidR="00095166" w:rsidRDefault="00095166" w:rsidP="00095166">
      <w:r>
        <w:t>О том, как дистанционный мониторинг артериального давления облегчает жизнь пациентам рассказал главный внештатный специалист кардиолог Минздрава России по ЦФО, УФО, СФО и ДФО, генеральный директор НМИЦ кардиологии им. Е.И. Чазова Минздрава России Сергей Бойцов:</w:t>
      </w:r>
    </w:p>
    <w:p w:rsidR="00095166" w:rsidRDefault="00095166" w:rsidP="00095166">
      <w:r>
        <w:t>— Практика дистанционного мониторинга артериального давления в экспериментальном режиме существует в ряде регионов нашей страны в течение нескольких последних лет. За это время дистанционный мониторинг артериального давления прошли более 20 тысяч пациентов, имеющих диагноз артериальной гипертонии.</w:t>
      </w:r>
    </w:p>
    <w:p w:rsidR="00095166" w:rsidRDefault="00095166" w:rsidP="00095166">
      <w:r>
        <w:t>Одна из главных задач, которая решается с помощью дистанционного мониторинга артериального давления</w:t>
      </w:r>
      <w:r>
        <w:t>,</w:t>
      </w:r>
      <w:r>
        <w:t xml:space="preserve"> — это повышение эффективности лечения артериальной гипертонии, поскольку дистанционный мониторинг предполагает возможность своевременной дистанционной коррекции повышенного уровня артериального давления и, таким образом, способствует большей вероятности достижения его целевых значений. Сейчас в рамках первичного звена здравоохранения при диспансерном наблюдении около 35-40% людей с гипертонией, получающих препараты, достигают целевых значений артериального давления. Если речь идет о дистанционном мониторинге, то практика показала, что эта цифра может составлять более 60%. Второе, чего позволяет добиться дистанционный мониторинг, это уменьшение количества лиц, имеющих очень высокое артериальное давление — более 180 мм рт. ст. систолическое и более 120 мм рт. ст. диастолическое. При дистанционном мониторинге артериального давления количество таких лиц удается снизить более чем на 70%. Также положительные изменения получает целый ряд медико-экономических параметров. Благодаря дистанционному мониторингу уменьшается количество вызовов скорой помощи по факту повышения артериального давления, являющегося основной причиной вызова неотложной и скорой медицинской помощи. И есть все основания полагать, что данный метод позволит снизить риск возникновения инфарктов миокарда, острых нарушений мозгового кровообращения и, соответственно, </w:t>
      </w:r>
      <w:proofErr w:type="spellStart"/>
      <w:r>
        <w:t>инвалидизации</w:t>
      </w:r>
      <w:proofErr w:type="spellEnd"/>
      <w:r>
        <w:t xml:space="preserve"> и смертности населения.</w:t>
      </w:r>
    </w:p>
    <w:p w:rsidR="004D5870" w:rsidRDefault="00095166" w:rsidP="00095166">
      <w:r>
        <w:t>Источник: http://www.rosminzdrav.ru/news/2022/04/12/18559-glavnyy-vneshtatnyy-spetsialist-kardiolog-minzdrava-rossii-sergey-boytsov-o-tom-kak-distantsionnyy-monitoring-povyshaet-vozmozhnosti-lecheniya-arterialnoy-gipertonii</w:t>
      </w:r>
      <w:bookmarkStart w:id="0" w:name="_GoBack"/>
      <w:bookmarkEnd w:id="0"/>
    </w:p>
    <w:sectPr w:rsidR="004D5870" w:rsidSect="004D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66"/>
    <w:rsid w:val="00023DB8"/>
    <w:rsid w:val="00095166"/>
    <w:rsid w:val="003743E8"/>
    <w:rsid w:val="004D5870"/>
    <w:rsid w:val="00B3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7FAB"/>
  <w15:chartTrackingRefBased/>
  <w15:docId w15:val="{9C6C7C66-0837-4533-8559-9BE314B2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8781">
      <w:bodyDiv w:val="1"/>
      <w:marLeft w:val="0"/>
      <w:marRight w:val="0"/>
      <w:marTop w:val="0"/>
      <w:marBottom w:val="0"/>
      <w:divBdr>
        <w:top w:val="none" w:sz="0" w:space="0" w:color="auto"/>
        <w:left w:val="none" w:sz="0" w:space="0" w:color="auto"/>
        <w:bottom w:val="none" w:sz="0" w:space="0" w:color="auto"/>
        <w:right w:val="none" w:sz="0" w:space="0" w:color="auto"/>
      </w:divBdr>
      <w:divsChild>
        <w:div w:id="813915554">
          <w:marLeft w:val="0"/>
          <w:marRight w:val="0"/>
          <w:marTop w:val="0"/>
          <w:marBottom w:val="0"/>
          <w:divBdr>
            <w:top w:val="none" w:sz="0" w:space="11" w:color="auto"/>
            <w:left w:val="none" w:sz="0" w:space="23" w:color="auto"/>
            <w:bottom w:val="single" w:sz="6" w:space="11" w:color="D9D9D9"/>
            <w:right w:val="none" w:sz="0" w:space="0" w:color="auto"/>
          </w:divBdr>
        </w:div>
        <w:div w:id="10841043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cp:revision>
  <dcterms:created xsi:type="dcterms:W3CDTF">2022-04-14T06:58:00Z</dcterms:created>
  <dcterms:modified xsi:type="dcterms:W3CDTF">2022-04-14T07:02:00Z</dcterms:modified>
</cp:coreProperties>
</file>