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E2" w:rsidRDefault="009137E2" w:rsidP="009137E2">
      <w:r w:rsidRPr="009137E2">
        <w:t>11 ноября - День офтальмолога в России</w:t>
      </w:r>
    </w:p>
    <w:p w:rsidR="0080299F" w:rsidRPr="009137E2" w:rsidRDefault="0080299F" w:rsidP="009137E2">
      <w:r>
        <w:t>Берегите зрение!</w:t>
      </w:r>
    </w:p>
    <w:p w:rsidR="005F60BA" w:rsidRDefault="005F60BA" w:rsidP="005F60BA">
      <w:r>
        <w:t>Порядка</w:t>
      </w:r>
      <w:r w:rsidRPr="00F6687F">
        <w:t xml:space="preserve"> 90% информации </w:t>
      </w:r>
      <w:r>
        <w:t>об окружающем нас мире</w:t>
      </w:r>
      <w:r w:rsidRPr="00F6687F">
        <w:t xml:space="preserve"> человек воспринимает визуально, </w:t>
      </w:r>
      <w:r>
        <w:t xml:space="preserve">с </w:t>
      </w:r>
      <w:r w:rsidRPr="00F6687F">
        <w:t>помощ</w:t>
      </w:r>
      <w:r>
        <w:t>ью</w:t>
      </w:r>
      <w:r w:rsidRPr="00F6687F">
        <w:t xml:space="preserve"> органов зрения</w:t>
      </w:r>
      <w:r>
        <w:t xml:space="preserve">. Как и любой орган человека, наши глаза подвержены заболеваниям. Эти заболевания </w:t>
      </w:r>
      <w:r w:rsidRPr="00F6687F">
        <w:t xml:space="preserve">лечат офтальмологи. </w:t>
      </w:r>
      <w:r>
        <w:t>С</w:t>
      </w:r>
      <w:r w:rsidRPr="00F6687F">
        <w:t>вой профессиональный праздник</w:t>
      </w:r>
      <w:r>
        <w:t xml:space="preserve"> врачи-офтальмологи в</w:t>
      </w:r>
      <w:r w:rsidRPr="00F6687F">
        <w:t xml:space="preserve"> 2022 году отмечают 11 ноября. </w:t>
      </w:r>
    </w:p>
    <w:p w:rsidR="005F60BA" w:rsidRDefault="005F60BA" w:rsidP="005F60BA">
      <w:r>
        <w:t>Согласно статистике Всемирной организации здравоохранения, в</w:t>
      </w:r>
      <w:r w:rsidRPr="005D5BB8">
        <w:t xml:space="preserve"> мире насчитывается не менее 2,2 миллиарда случаев нарушения зрения или слепоты, причем более 1 миллиарда из них являются следствием отсутствия профилактики или лечения</w:t>
      </w:r>
      <w:r>
        <w:t>. Проблемы со зрением есть у 30% жителей планеты. Практически у каждого второго жителя России есть какое-либо нарушение зрения.</w:t>
      </w:r>
    </w:p>
    <w:p w:rsidR="00E50291" w:rsidRDefault="003164A7" w:rsidP="009137E2">
      <w:r>
        <w:t xml:space="preserve">Чаще всего в нашей жизни мы сталкиваемся с такими нарушениями зрения, как </w:t>
      </w:r>
      <w:r w:rsidR="00246BA5" w:rsidRPr="009137E2">
        <w:t>близорукост</w:t>
      </w:r>
      <w:r>
        <w:t>ь</w:t>
      </w:r>
      <w:r w:rsidR="00246BA5" w:rsidRPr="009137E2">
        <w:t>, дальнозоркост</w:t>
      </w:r>
      <w:r>
        <w:t>ь</w:t>
      </w:r>
      <w:r w:rsidR="00246BA5" w:rsidRPr="009137E2">
        <w:t> и </w:t>
      </w:r>
      <w:r>
        <w:t xml:space="preserve">астигматизм. </w:t>
      </w:r>
      <w:r w:rsidR="009C4843">
        <w:t>При б</w:t>
      </w:r>
      <w:r w:rsidR="009C4843" w:rsidRPr="009C4843">
        <w:t>лизор</w:t>
      </w:r>
      <w:r w:rsidR="009C4843">
        <w:t>у</w:t>
      </w:r>
      <w:r w:rsidR="009C4843" w:rsidRPr="009C4843">
        <w:t>кост</w:t>
      </w:r>
      <w:r w:rsidR="009C4843">
        <w:t>и</w:t>
      </w:r>
      <w:r w:rsidR="009C4843" w:rsidRPr="009C4843">
        <w:t xml:space="preserve"> (</w:t>
      </w:r>
      <w:r w:rsidR="009C4843">
        <w:t xml:space="preserve">ее еще называют </w:t>
      </w:r>
      <w:r w:rsidR="009C4843" w:rsidRPr="009C4843">
        <w:t>миоп</w:t>
      </w:r>
      <w:r w:rsidR="009C4843">
        <w:t>и</w:t>
      </w:r>
      <w:r w:rsidR="009C4843" w:rsidRPr="009C4843">
        <w:t>я</w:t>
      </w:r>
      <w:r w:rsidR="009C4843">
        <w:t xml:space="preserve">) </w:t>
      </w:r>
      <w:r w:rsidR="009C4843" w:rsidRPr="009C4843">
        <w:t xml:space="preserve">—человек вблизи видит хорошо, а вдали — плохо. </w:t>
      </w:r>
      <w:r w:rsidR="009C4843">
        <w:t>Это происходит вследствие</w:t>
      </w:r>
      <w:r w:rsidR="009C4843" w:rsidRPr="009C4843">
        <w:t xml:space="preserve"> аномалии преломления (рефракции)</w:t>
      </w:r>
      <w:r w:rsidR="009C4843">
        <w:t>:</w:t>
      </w:r>
      <w:r w:rsidR="009C4843" w:rsidRPr="009C4843">
        <w:t xml:space="preserve"> изображение фокусируется не на сетчатке глаза, а перед ней. </w:t>
      </w:r>
      <w:r w:rsidR="00170C27">
        <w:t>При дальнозоркости все наоборот: вблизи человек видит плохо, а вдали – хорошо</w:t>
      </w:r>
      <w:r w:rsidR="00E50291">
        <w:t xml:space="preserve"> (изображение фокусируется за сетчаткой)</w:t>
      </w:r>
      <w:r w:rsidR="00170C27">
        <w:t xml:space="preserve">. </w:t>
      </w:r>
      <w:r w:rsidR="00E50291">
        <w:t>Дальнозоркость может быть врожденн</w:t>
      </w:r>
      <w:r w:rsidR="00BF7E07">
        <w:t>ой</w:t>
      </w:r>
      <w:r w:rsidR="00E50291">
        <w:t xml:space="preserve"> и возрастн</w:t>
      </w:r>
      <w:r w:rsidR="00BF7E07">
        <w:t>ой</w:t>
      </w:r>
      <w:r w:rsidR="00E50291">
        <w:t>. Кстати, все младенцы изначально дальнозоркие, а потом их зрение в большинстве случаев нормализуется в связи с ростом глазного яблока.</w:t>
      </w:r>
      <w:r w:rsidR="00A96013">
        <w:t xml:space="preserve"> </w:t>
      </w:r>
      <w:r w:rsidR="00E50291">
        <w:t xml:space="preserve">Астигматизм </w:t>
      </w:r>
      <w:r w:rsidR="00E50291" w:rsidRPr="00E50291">
        <w:t>— это патология зрения, при которой роговица или хрусталик имеют неправильную форму, что препятствует нормальной фокусировке света на сетчатке и вызывает неч</w:t>
      </w:r>
      <w:r w:rsidR="00A96013">
        <w:t>е</w:t>
      </w:r>
      <w:r w:rsidR="00E50291" w:rsidRPr="00E50291">
        <w:t>ткость зрения.</w:t>
      </w:r>
    </w:p>
    <w:p w:rsidR="00022617" w:rsidRDefault="00D92738" w:rsidP="009137E2">
      <w:r>
        <w:t>М</w:t>
      </w:r>
      <w:r w:rsidR="00022617">
        <w:t>иопи</w:t>
      </w:r>
      <w:r>
        <w:t>я в</w:t>
      </w:r>
      <w:r w:rsidRPr="00D92738">
        <w:t xml:space="preserve"> большинстве случаев является наследственной</w:t>
      </w:r>
      <w:r>
        <w:t xml:space="preserve">: если оба родителя близоруки, то развитие данной патологии у детей вероятно в </w:t>
      </w:r>
      <w:r w:rsidRPr="00D92738">
        <w:t>50% случаев</w:t>
      </w:r>
      <w:r>
        <w:t xml:space="preserve">, тогда как у родителей с нормальным зрением – только </w:t>
      </w:r>
      <w:r w:rsidRPr="00D92738">
        <w:t xml:space="preserve">8%. </w:t>
      </w:r>
      <w:r>
        <w:t>Зачастую р</w:t>
      </w:r>
      <w:r w:rsidRPr="00D92738">
        <w:t>азвитию близорукости</w:t>
      </w:r>
      <w:r>
        <w:t xml:space="preserve"> способствуют </w:t>
      </w:r>
      <w:r w:rsidRPr="00D92738">
        <w:t xml:space="preserve">чрезмерные по продолжительности зрительные нагрузки на близком расстоянии, </w:t>
      </w:r>
      <w:r>
        <w:t>плохая</w:t>
      </w:r>
      <w:r w:rsidRPr="00D92738">
        <w:t xml:space="preserve"> освещенность рабочего места, длительная работа за компьютером или просмотр телевизора, чтение в транспорте, неправильная посадка при чтении и письме.</w:t>
      </w:r>
    </w:p>
    <w:p w:rsidR="00526E4C" w:rsidRDefault="00D92738" w:rsidP="00526E4C">
      <w:r>
        <w:t>И, если с наследственностью мы ничего поделать не можем, то внешние факторы, способствующие развитию заболевания</w:t>
      </w:r>
      <w:r w:rsidR="00526E4C">
        <w:t>,</w:t>
      </w:r>
      <w:r>
        <w:t xml:space="preserve"> вполне можно исключить или уменьшить. </w:t>
      </w:r>
      <w:r w:rsidR="00526E4C">
        <w:t xml:space="preserve">Приостановить прогрессирование близорукости можно придерживаясь несложных правил. Зрительные нагрузки должны быть только при хорошем освещении с использованием верхнего света, настольной лампы 60-100 Вт (не использовать лампы дневного света). Врачи рекомендуют чередовать зрительные напряжения с активным, подвижным отдыхом. Каждые 20-30 минут следует прерывать работу или учебу, чтобы провести гимнастику для глаз. </w:t>
      </w:r>
    </w:p>
    <w:p w:rsidR="00D92738" w:rsidRDefault="00526E4C" w:rsidP="00526E4C">
      <w:r>
        <w:t xml:space="preserve">Если миопия уже началась, корректирующие зрение очки или контактные линзы должны быть подобранны только офтальмологом. </w:t>
      </w:r>
      <w:r w:rsidR="009E7A1D">
        <w:t xml:space="preserve">Под наблюдением офтальмолога проводится </w:t>
      </w:r>
      <w:r w:rsidR="008D5AFF">
        <w:t xml:space="preserve">и </w:t>
      </w:r>
      <w:r w:rsidR="009E7A1D">
        <w:t>с</w:t>
      </w:r>
      <w:r w:rsidR="009E7A1D" w:rsidRPr="009E7A1D">
        <w:t xml:space="preserve">пециальная тренировка глазных мышц. </w:t>
      </w:r>
      <w:r w:rsidR="00D27BB1">
        <w:t>Врач также может назначить о</w:t>
      </w:r>
      <w:r>
        <w:t xml:space="preserve">бщеукрепляющие мероприятия - плавание, массаж воротниковой зоны, контрастный душ и т.д. </w:t>
      </w:r>
      <w:r w:rsidR="009E7A1D" w:rsidRPr="009E7A1D">
        <w:t>Пища обязательно должна содержать необходимое для организма количество белков, жиров и углеводов, витаминов (особенно группы А) и микроэлементов, таких как цинк, медь, хром, марганец и т.д</w:t>
      </w:r>
      <w:r>
        <w:t>.</w:t>
      </w:r>
    </w:p>
    <w:p w:rsidR="008D5AFF" w:rsidRDefault="008D5AFF" w:rsidP="00526E4C">
      <w:r w:rsidRPr="008D5AFF">
        <w:t>Причины дальнозоркости у детей могут заключаться в ненадлежащих условиях учебного процесса</w:t>
      </w:r>
      <w:r>
        <w:t xml:space="preserve">. </w:t>
      </w:r>
      <w:r w:rsidRPr="008D5AFF">
        <w:t xml:space="preserve"> </w:t>
      </w:r>
      <w:r>
        <w:t xml:space="preserve">Если ее вовремя распознать, </w:t>
      </w:r>
      <w:r w:rsidRPr="008D5AFF">
        <w:t xml:space="preserve">когда зрительная функция </w:t>
      </w:r>
      <w:r>
        <w:t xml:space="preserve">еще </w:t>
      </w:r>
      <w:r w:rsidRPr="008D5AFF">
        <w:t>достаточно пластична</w:t>
      </w:r>
      <w:r>
        <w:t>, то</w:t>
      </w:r>
      <w:r w:rsidRPr="008D5AFF">
        <w:t xml:space="preserve"> можно исправить ситуацию, корректируя данное нарушение зрения</w:t>
      </w:r>
      <w:r w:rsidR="009D2EEE">
        <w:t>.</w:t>
      </w:r>
      <w:r>
        <w:t xml:space="preserve"> </w:t>
      </w:r>
      <w:r w:rsidRPr="008D5AFF">
        <w:t xml:space="preserve">Если </w:t>
      </w:r>
      <w:r>
        <w:t xml:space="preserve">вдруг </w:t>
      </w:r>
      <w:r w:rsidRPr="008D5AFF">
        <w:t xml:space="preserve">ребенок </w:t>
      </w:r>
      <w:r>
        <w:t>стал хуже</w:t>
      </w:r>
      <w:r w:rsidRPr="008D5AFF">
        <w:t xml:space="preserve"> учиться, капризничать, быстро уставать при зрительных нагрузках, то </w:t>
      </w:r>
      <w:r>
        <w:t>просто необходимо</w:t>
      </w:r>
      <w:r w:rsidRPr="008D5AFF">
        <w:t xml:space="preserve"> проверить </w:t>
      </w:r>
      <w:r>
        <w:t>его</w:t>
      </w:r>
      <w:r w:rsidRPr="008D5AFF">
        <w:t xml:space="preserve"> ребенка</w:t>
      </w:r>
      <w:r>
        <w:t xml:space="preserve"> у</w:t>
      </w:r>
      <w:r w:rsidRPr="008D5AFF">
        <w:t xml:space="preserve"> специалист</w:t>
      </w:r>
      <w:r>
        <w:t>а</w:t>
      </w:r>
      <w:r w:rsidRPr="008D5AFF">
        <w:t>-офтальмолог</w:t>
      </w:r>
      <w:r>
        <w:t>а</w:t>
      </w:r>
      <w:r w:rsidRPr="008D5AFF">
        <w:t xml:space="preserve">! </w:t>
      </w:r>
      <w:r>
        <w:t xml:space="preserve">Обычный осмотр у врача-окулиста </w:t>
      </w:r>
      <w:r w:rsidRPr="008D5AFF">
        <w:t xml:space="preserve">может </w:t>
      </w:r>
      <w:r>
        <w:t xml:space="preserve">не </w:t>
      </w:r>
      <w:r w:rsidRPr="008D5AFF">
        <w:lastRenderedPageBreak/>
        <w:t>выявить дальнозоркость</w:t>
      </w:r>
      <w:r>
        <w:t>, поскольку д</w:t>
      </w:r>
      <w:r w:rsidRPr="008D5AFF">
        <w:t>ля этого потребуется специальное офтальмологическое обследование.</w:t>
      </w:r>
    </w:p>
    <w:p w:rsidR="008D5AFF" w:rsidRDefault="008C6834" w:rsidP="008C6834">
      <w:r>
        <w:t xml:space="preserve">Возрастная дальнозоркость чаще всего развивается у людей старше 45 лет: хрусталик со временем </w:t>
      </w:r>
      <w:proofErr w:type="spellStart"/>
      <w:r>
        <w:t>склерозируется</w:t>
      </w:r>
      <w:proofErr w:type="spellEnd"/>
      <w:r>
        <w:t>, уплотняется, ресничная мышца слабеет, и глаз теряет способность к нормальному преломлению лучей. Предотвратить возрастную дальнозоркость нельзя, но избежать ее последствий (нечеткости зрения, головной боли и перенапряжения глаз можно) можно: следует корректировать дальнозоркость с помощью очков, контактных методик или хирургического лечения.</w:t>
      </w:r>
    </w:p>
    <w:p w:rsidR="002162C1" w:rsidRDefault="008D5AFF" w:rsidP="00526E4C">
      <w:r>
        <w:t xml:space="preserve">Те же рекомендации, что и при близорукости, </w:t>
      </w:r>
      <w:r w:rsidR="002162C1">
        <w:t xml:space="preserve">дают офтальмологи и для профилактики дальнозоркости. </w:t>
      </w:r>
    </w:p>
    <w:p w:rsidR="008C6834" w:rsidRDefault="008C6834" w:rsidP="008C6834">
      <w:r>
        <w:t xml:space="preserve">Астигматизм в большинстве случаев - наследуемая патология зрения, </w:t>
      </w:r>
      <w:r w:rsidR="009D2EEE">
        <w:t>зачастую</w:t>
      </w:r>
      <w:r>
        <w:t xml:space="preserve"> связанн</w:t>
      </w:r>
      <w:r w:rsidR="009D2EEE">
        <w:t>ая</w:t>
      </w:r>
      <w:r>
        <w:t xml:space="preserve"> </w:t>
      </w:r>
      <w:r w:rsidR="009D2EEE">
        <w:t xml:space="preserve">с </w:t>
      </w:r>
      <w:r>
        <w:t xml:space="preserve">врожденным неравномерным давлением век, глазодвигательных мышц и костей глазницы на оболочки глаза. </w:t>
      </w:r>
      <w:r w:rsidR="009D2EEE">
        <w:t>Если</w:t>
      </w:r>
      <w:r>
        <w:t xml:space="preserve"> </w:t>
      </w:r>
      <w:r w:rsidR="009D2EEE">
        <w:t xml:space="preserve">хотя бы у одного из </w:t>
      </w:r>
      <w:r>
        <w:t>родителей астигматизм, ребен</w:t>
      </w:r>
      <w:r w:rsidR="009D2EEE">
        <w:t xml:space="preserve">ка необходимо </w:t>
      </w:r>
      <w:r>
        <w:t>обследова</w:t>
      </w:r>
      <w:r w:rsidR="009D2EEE">
        <w:t>ть</w:t>
      </w:r>
      <w:r>
        <w:t xml:space="preserve"> у офтальмолога как можно раньше.</w:t>
      </w:r>
    </w:p>
    <w:p w:rsidR="008C6834" w:rsidRDefault="009D2EEE" w:rsidP="008C6834">
      <w:r>
        <w:t>Бывает астигматизм и п</w:t>
      </w:r>
      <w:r w:rsidR="008C6834">
        <w:t>риобретенный</w:t>
      </w:r>
      <w:r>
        <w:t>: он может</w:t>
      </w:r>
      <w:r w:rsidR="008C6834">
        <w:t xml:space="preserve"> развиваться у взрослых </w:t>
      </w:r>
      <w:r>
        <w:t>из-за</w:t>
      </w:r>
      <w:r w:rsidR="008C6834">
        <w:t xml:space="preserve"> рубцовых изменений роговицы, возникших в результате травм глаза, офтальмологических операций, дистрофических процессов, помутнения роговицы, воспалений.</w:t>
      </w:r>
    </w:p>
    <w:p w:rsidR="009E7A1D" w:rsidRDefault="008C6834" w:rsidP="00526E4C">
      <w:r w:rsidRPr="008C6834">
        <w:t xml:space="preserve">Профилактика астигматизма состоит в рациональном распределении зрительных нагрузок, их чередовании со специальными упражнениями для глаз и физической активностью, предотвращение травм и воспалений роговицы. </w:t>
      </w:r>
    </w:p>
    <w:p w:rsidR="00246BA5" w:rsidRDefault="009D2EEE" w:rsidP="00C72305">
      <w:r>
        <w:t xml:space="preserve">Кроме близорукости, дальнозоркости и астигматизма, существует еще множество заболеваний глаз, в том числе глаукома, катаракта, диабетическая </w:t>
      </w:r>
      <w:proofErr w:type="spellStart"/>
      <w:r>
        <w:t>ретинопатия</w:t>
      </w:r>
      <w:proofErr w:type="spellEnd"/>
      <w:r>
        <w:t xml:space="preserve">, </w:t>
      </w:r>
      <w:r w:rsidR="00C72305">
        <w:t>с</w:t>
      </w:r>
      <w:r w:rsidR="00246BA5" w:rsidRPr="009137E2">
        <w:t>индром «сухого глаза» </w:t>
      </w:r>
      <w:r w:rsidR="00C72305">
        <w:t>и многие другие, некоторые из которых могут привести к полной слепоте, лечение же других возможно только с помощью операции. Поэтому, при появлении какого-либо дискомфорта в глазах, помутнении зрения, нарушении его резкости и других симптомах необходимо незамедлительно обратиться к врачу-офтальмологу. Берегите свои глаза и будьте здоровы!</w:t>
      </w:r>
    </w:p>
    <w:p w:rsidR="00C72305" w:rsidRPr="009137E2" w:rsidRDefault="00C72305" w:rsidP="00C72305">
      <w:r>
        <w:t>Подготовила Валерия Ковалева, специалист по связям с общественностью ГБУЗ «ВРЦОЗ и МП»</w:t>
      </w:r>
      <w:r w:rsidR="00DF2E18">
        <w:t xml:space="preserve"> (</w:t>
      </w:r>
      <w:hyperlink r:id="rId5" w:history="1">
        <w:r w:rsidR="00DE0B56" w:rsidRPr="006E2897">
          <w:rPr>
            <w:rStyle w:val="a3"/>
          </w:rPr>
          <w:t>https://probolezny.ru/astigmatizm/</w:t>
        </w:r>
      </w:hyperlink>
      <w:r w:rsidR="00DE0B56">
        <w:t xml:space="preserve">, </w:t>
      </w:r>
      <w:hyperlink r:id="rId6" w:history="1">
        <w:r w:rsidR="00DE0B56" w:rsidRPr="006E2897">
          <w:rPr>
            <w:rStyle w:val="a3"/>
          </w:rPr>
          <w:t>https://www.krasotaimedicina.ru/diseases/ophthalmology/nearsightedness</w:t>
        </w:r>
      </w:hyperlink>
      <w:r w:rsidR="00DE0B56">
        <w:t xml:space="preserve">, </w:t>
      </w:r>
      <w:hyperlink r:id="rId7" w:history="1">
        <w:r w:rsidR="00DF2E18" w:rsidRPr="006E2897">
          <w:rPr>
            <w:rStyle w:val="a3"/>
          </w:rPr>
          <w:t>https://optilens.ru/blog/narushenie-zreniya/blizorukost/</w:t>
        </w:r>
      </w:hyperlink>
      <w:r w:rsidR="00DF2E18">
        <w:t xml:space="preserve">, </w:t>
      </w:r>
      <w:hyperlink r:id="rId8" w:history="1">
        <w:r w:rsidR="00DF2E18" w:rsidRPr="006E2897">
          <w:rPr>
            <w:rStyle w:val="a3"/>
          </w:rPr>
          <w:t>https://profilaktica.ru/sotsialnye-seti/osobennosti-profilaktiki-dalnozorkosti/</w:t>
        </w:r>
      </w:hyperlink>
      <w:r w:rsidR="00DF2E18">
        <w:t xml:space="preserve">, </w:t>
      </w:r>
      <w:hyperlink r:id="rId9" w:history="1">
        <w:r w:rsidR="00DF2E18" w:rsidRPr="006E2897">
          <w:rPr>
            <w:rStyle w:val="a3"/>
          </w:rPr>
          <w:t>https://www.krasotaimedicina.ru/diseases/ophthalmology/astigmatism</w:t>
        </w:r>
      </w:hyperlink>
      <w:r w:rsidR="00695D0E">
        <w:t xml:space="preserve">, </w:t>
      </w:r>
      <w:hyperlink r:id="rId10" w:history="1">
        <w:r w:rsidR="00695D0E" w:rsidRPr="006E2897">
          <w:rPr>
            <w:rStyle w:val="a3"/>
          </w:rPr>
          <w:t>https://ru.wiki</w:t>
        </w:r>
        <w:bookmarkStart w:id="0" w:name="_GoBack"/>
        <w:bookmarkEnd w:id="0"/>
        <w:r w:rsidR="00695D0E" w:rsidRPr="006E2897">
          <w:rPr>
            <w:rStyle w:val="a3"/>
          </w:rPr>
          <w:t>pedia.org/wiki</w:t>
        </w:r>
      </w:hyperlink>
      <w:r w:rsidR="00DE0B56">
        <w:t>).</w:t>
      </w:r>
      <w:r w:rsidR="00DF2E18">
        <w:t xml:space="preserve"> </w:t>
      </w:r>
    </w:p>
    <w:sectPr w:rsidR="00C72305" w:rsidRPr="0091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3C3D"/>
    <w:multiLevelType w:val="multilevel"/>
    <w:tmpl w:val="6014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A5"/>
    <w:rsid w:val="00006733"/>
    <w:rsid w:val="00022617"/>
    <w:rsid w:val="0004222C"/>
    <w:rsid w:val="00170C27"/>
    <w:rsid w:val="002162C1"/>
    <w:rsid w:val="00246BA5"/>
    <w:rsid w:val="003164A7"/>
    <w:rsid w:val="004320F1"/>
    <w:rsid w:val="00526E4C"/>
    <w:rsid w:val="005F60BA"/>
    <w:rsid w:val="00695D0E"/>
    <w:rsid w:val="006D07EB"/>
    <w:rsid w:val="0080299F"/>
    <w:rsid w:val="008C6834"/>
    <w:rsid w:val="008D5AFF"/>
    <w:rsid w:val="009137E2"/>
    <w:rsid w:val="009C4843"/>
    <w:rsid w:val="009D2EEE"/>
    <w:rsid w:val="009E7A1D"/>
    <w:rsid w:val="00A96013"/>
    <w:rsid w:val="00BF7E07"/>
    <w:rsid w:val="00C72305"/>
    <w:rsid w:val="00D27BB1"/>
    <w:rsid w:val="00D92738"/>
    <w:rsid w:val="00DE0B56"/>
    <w:rsid w:val="00DF2E18"/>
    <w:rsid w:val="00E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A1E5-632E-42E5-B9CC-92DA70A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B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8679">
          <w:marLeft w:val="0"/>
          <w:marRight w:val="0"/>
          <w:marTop w:val="150"/>
          <w:marBottom w:val="150"/>
          <w:divBdr>
            <w:top w:val="dashed" w:sz="6" w:space="19" w:color="4DB0C1"/>
            <w:left w:val="dashed" w:sz="6" w:space="19" w:color="4DB0C1"/>
            <w:bottom w:val="dashed" w:sz="6" w:space="19" w:color="4DB0C1"/>
            <w:right w:val="dashed" w:sz="6" w:space="19" w:color="4DB0C1"/>
          </w:divBdr>
        </w:div>
      </w:divsChild>
    </w:div>
    <w:div w:id="1978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aktica.ru/sotsialnye-seti/osobennosti-profilaktiki-dalnozork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lens.ru/blog/narushenie-zreniya/blizoruko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ophthalmology/nearsightedne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bolezny.ru/astigmatizm/" TargetMode="External"/><Relationship Id="rId10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ophthalmology/astigmati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24</cp:revision>
  <dcterms:created xsi:type="dcterms:W3CDTF">2022-11-08T06:16:00Z</dcterms:created>
  <dcterms:modified xsi:type="dcterms:W3CDTF">2022-11-11T07:39:00Z</dcterms:modified>
</cp:coreProperties>
</file>