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EC" w:rsidRDefault="000900EC">
      <w:r>
        <w:t>За здоровый образ жизни</w:t>
      </w:r>
    </w:p>
    <w:p w:rsidR="004D5870" w:rsidRDefault="002103BE">
      <w:r>
        <w:t xml:space="preserve">В </w:t>
      </w:r>
      <w:proofErr w:type="spellStart"/>
      <w:r>
        <w:t>Гусевской</w:t>
      </w:r>
      <w:proofErr w:type="spellEnd"/>
      <w:r>
        <w:t xml:space="preserve"> средней школе внеклассные уроки «За здоровый образ жизни» были проведены среди учеников 1-11 классов. Всего к здоровому образу жизни приобщились 132 ученика. Они отвечали на вопросы викторины, смотрели тематическую презентацию, объясняли для чего нужны те или иные предметы гигиены, готовили плакаты и рисунки.</w:t>
      </w:r>
    </w:p>
    <w:p w:rsidR="002103BE" w:rsidRDefault="000900EC">
      <w:r>
        <w:t xml:space="preserve">8 учеников младших классов </w:t>
      </w:r>
      <w:proofErr w:type="spellStart"/>
      <w:r>
        <w:t>Нежинской</w:t>
      </w:r>
      <w:proofErr w:type="spellEnd"/>
      <w:r>
        <w:t xml:space="preserve"> средней школы тоже приняли участие в викторине по здоровому образу жизни. Ребята активно, а главное правильно, отвечали на вопросы учителя Е.В. Костроминой.</w:t>
      </w:r>
    </w:p>
    <w:p w:rsidR="000900EC" w:rsidRDefault="000900EC">
      <w:r>
        <w:t>Подготовила Валерия Ковалева, специалист по связя</w:t>
      </w:r>
      <w:bookmarkStart w:id="0" w:name="_GoBack"/>
      <w:bookmarkEnd w:id="0"/>
      <w:r>
        <w:t>м с общественностью ГБУЗ «ВРЦОЗ и МП».</w:t>
      </w:r>
    </w:p>
    <w:sectPr w:rsidR="000900EC" w:rsidSect="004D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BE"/>
    <w:rsid w:val="00023DB8"/>
    <w:rsid w:val="000900EC"/>
    <w:rsid w:val="002103BE"/>
    <w:rsid w:val="003743E8"/>
    <w:rsid w:val="004D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FAC8"/>
  <w15:chartTrackingRefBased/>
  <w15:docId w15:val="{56D78A3A-EF23-4A3D-9BE1-AFDEAB2A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2021-12-07T10:32:00Z</dcterms:created>
  <dcterms:modified xsi:type="dcterms:W3CDTF">2021-12-07T10:46:00Z</dcterms:modified>
</cp:coreProperties>
</file>