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6A" w:rsidRPr="00A9346A" w:rsidRDefault="00A9346A" w:rsidP="00A9346A">
      <w:pPr>
        <w:spacing w:after="240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РУКОВОДСТВО ПО СОБЛЮДЕНИЮ ОБЯЗАТЕЛЬНЫХ ТРЕБОВАНИЙ ЗАКОНОДАТЕЛЬСТВА ПРИ ОСУЩЕСТВЛЕНИИ МУНИЦИПАЛЬНОГО ЗЕМЕЛЬНОГО КОНТРОЛЯ НА ТЕРРИТОРИИ </w:t>
      </w:r>
      <w:r w:rsidR="00825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ОЛЬХОВСК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МУНИЦИПАЛЬНОГО РАЙОНА ВОЛГОГРАДСКОЙ ОБЛАСТИ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Введение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 </w:t>
      </w:r>
      <w:hyperlink r:id="rId5" w:anchor="64U0IK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Земельного кодекса Российской Федерации от 25.10.2001 N 136-ФЗ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6" w:anchor="64U0IK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Земельный кодекс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 </w:t>
      </w:r>
      <w:hyperlink r:id="rId7" w:anchor="64U0IK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Земельным кодексом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 </w:t>
      </w:r>
      <w:hyperlink r:id="rId8" w:anchor="7D20K3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13.07.2015 N 218-ФЗ "О государственной регистрации недвижимости"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9" w:anchor="7D20K3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"О государственной регистрации недвижимости"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346A" w:rsidRPr="00A9346A" w:rsidRDefault="00A9346A" w:rsidP="00A9346A">
      <w:pPr>
        <w:spacing w:after="24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II. Обязанности правообладателей земельных участков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42 </w:t>
      </w:r>
      <w:hyperlink r:id="rId10" w:anchor="64U0IK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Земельного кодекса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собственники земельных участков и лица, не являющиеся собственниками земельных участков, обязаны: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производить платежи за землю;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иные требования, предусмотренные </w:t>
      </w:r>
      <w:hyperlink r:id="rId11" w:anchor="64U0IK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Земельным кодексом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законами.</w:t>
      </w: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346A" w:rsidRPr="00A9346A" w:rsidRDefault="00A9346A" w:rsidP="00A9346A">
      <w:pPr>
        <w:spacing w:after="24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III. Возникновение прав на земельный участок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25 </w:t>
      </w:r>
      <w:hyperlink r:id="rId12" w:anchor="64U0IK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Земельного кодекса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 </w:t>
      </w:r>
      <w:hyperlink r:id="rId13" w:anchor="7D20K3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"О государственной регистрации недвижимости"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земельные участки удостоверяются документами в порядке, установленном </w:t>
      </w:r>
      <w:hyperlink r:id="rId14" w:anchor="7D20K3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"О государственной регистрации недвижимости"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отчуждение здания, сооружения, </w:t>
      </w:r>
      <w:proofErr w:type="gramStart"/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участке, изъятом из оборота в соответствии со статьей 27 </w:t>
      </w:r>
      <w:hyperlink r:id="rId15" w:anchor="64U0IK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Земельного кодекса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отчуждение сооружения, которое расположено на земельном участке на условиях сервитута.</w:t>
      </w: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  <w:proofErr w:type="gramEnd"/>
    </w:p>
    <w:p w:rsidR="00A9346A" w:rsidRPr="00A9346A" w:rsidRDefault="00A9346A" w:rsidP="00A9346A">
      <w:pPr>
        <w:spacing w:after="0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IV. Переоформление прав на земельный участок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01.07.2012 в соответствии с правилами, установленными </w:t>
      </w:r>
      <w:hyperlink r:id="rId16" w:anchor="64U0IK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права на земельный участок включает в себя: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подачу заявления заинтересованным лицом о предоставлении ему земельного участка на соответствующем праве, предусмотренном </w:t>
      </w:r>
      <w:hyperlink r:id="rId17" w:anchor="64U0IK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переоформлении права постоянного (бессрочного) пользования;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государственную регистрацию права в соответствии с </w:t>
      </w:r>
      <w:hyperlink r:id="rId18" w:anchor="7D20K3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13.07.2015 N 218-ФЗ "О государственной регистрации недвижимости"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46A" w:rsidRPr="00A9346A" w:rsidRDefault="00A9346A" w:rsidP="00A9346A">
      <w:pPr>
        <w:spacing w:after="24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V. Платность использования земли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 </w:t>
      </w:r>
      <w:hyperlink r:id="rId19" w:anchor="64U0IK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Земельным кодексом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законами субъекта Российской Федерации, нормативными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Ольховского муниципального района Волгоградской области</w:t>
      </w: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договорами аренды земельных участков.</w:t>
      </w: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End"/>
    </w:p>
    <w:p w:rsidR="00A9346A" w:rsidRPr="00A9346A" w:rsidRDefault="00A9346A" w:rsidP="00A9346A">
      <w:pPr>
        <w:spacing w:after="0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Изменение видов разрешенного использования земельных участков и объектов капитального строительства</w:t>
      </w:r>
    </w:p>
    <w:p w:rsidR="00A9346A" w:rsidRPr="00A9346A" w:rsidRDefault="00A9346A" w:rsidP="00A9346A">
      <w:pPr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градостроительным и земельным законодательством утверждены Правила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поселений, расположенных Ольховского муниципального района Волгоградской области</w:t>
      </w: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виды разрешенного использования;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условно разрешенные виды использования;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9346A" w:rsidRPr="00A9346A" w:rsidRDefault="00A9346A" w:rsidP="00A9346A">
      <w:pPr>
        <w:spacing w:after="0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Ответственность за правонарушения в области охраны использования земель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Главой XIII </w:t>
      </w:r>
      <w:hyperlink r:id="rId20" w:anchor="64U0IK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Земельного кодекса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1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всенародным голосованием 12.12.1993);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2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 от 30.12.2001 N 195-ФЗ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3" w:anchor="64U0IK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Земельным кодексом Российской Федерации от 25.10.2001 N 136-ФЗ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4" w:anchor="7D20K3" w:history="1">
        <w:r w:rsidRPr="00A93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нормативными правовыми актами.</w:t>
      </w:r>
    </w:p>
    <w:p w:rsidR="004D2BA3" w:rsidRPr="00CC481D" w:rsidRDefault="00A9346A" w:rsidP="004D2BA3">
      <w:pPr>
        <w:jc w:val="both"/>
        <w:rPr>
          <w:rFonts w:ascii="Times New Roman" w:hAnsi="Times New Roman" w:cs="Times New Roman"/>
        </w:rPr>
      </w:pPr>
      <w:proofErr w:type="gramStart"/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</w:t>
      </w:r>
      <w:r w:rsidR="004D2BA3" w:rsidRPr="00CC481D">
        <w:rPr>
          <w:rFonts w:ascii="Times New Roman" w:hAnsi="Times New Roman" w:cs="Times New Roman"/>
          <w:sz w:val="24"/>
          <w:szCs w:val="24"/>
        </w:rPr>
        <w:t xml:space="preserve">в отдел архитектуры, градостроительства и землепользования администрации Ольховского муниципального района Волгоградской области при личном или письменном обращении по адресу: 403651, с. Ольховка, ул. Комсомольская, д.7, кабинет №9, адрес электронной почты </w:t>
      </w:r>
      <w:proofErr w:type="spellStart"/>
      <w:r w:rsidR="004D2BA3" w:rsidRPr="00CC481D">
        <w:rPr>
          <w:rFonts w:ascii="Times New Roman" w:hAnsi="Times New Roman" w:cs="Times New Roman"/>
          <w:sz w:val="24"/>
          <w:szCs w:val="24"/>
        </w:rPr>
        <w:t>olhovka@mail.ru</w:t>
      </w:r>
      <w:proofErr w:type="spellEnd"/>
      <w:r w:rsidR="004D2BA3" w:rsidRPr="00CC481D">
        <w:rPr>
          <w:rFonts w:ascii="Times New Roman" w:hAnsi="Times New Roman" w:cs="Times New Roman"/>
          <w:sz w:val="24"/>
          <w:szCs w:val="24"/>
        </w:rPr>
        <w:t>, или по телефону 8(84456)2-15-80</w:t>
      </w:r>
      <w:proofErr w:type="gramEnd"/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9346A" w:rsidRPr="00A9346A" w:rsidRDefault="00A9346A" w:rsidP="00A9346A">
      <w:pPr>
        <w:spacing w:after="240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VIII. 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4D2BA3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A9346A" w:rsidRPr="00A9346A" w:rsidRDefault="00A9346A" w:rsidP="004D2BA3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A9346A" w:rsidRPr="00A9346A" w:rsidRDefault="00A9346A" w:rsidP="004D2BA3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ежегодного анализа и оценки эффективности муниципального земельного контроля;</w:t>
      </w:r>
    </w:p>
    <w:p w:rsidR="00A9346A" w:rsidRPr="00A9346A" w:rsidRDefault="00A9346A" w:rsidP="004D2BA3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информации на официальном сайте </w:t>
      </w:r>
      <w:r w:rsidR="004D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Ольховского муниципального района Волгоградской области</w:t>
      </w: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"Интернет";</w:t>
      </w:r>
    </w:p>
    <w:p w:rsidR="00A9346A" w:rsidRPr="00A9346A" w:rsidRDefault="00A9346A" w:rsidP="004D2BA3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A9346A" w:rsidRPr="00A9346A" w:rsidRDefault="00A9346A" w:rsidP="004D2BA3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реализация возможности обращения заинтересованными лицами с заявлениями, жалобами или предложениями через официальный сайт </w:t>
      </w:r>
      <w:r w:rsidR="004D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Ольховского муниципального района Волгоградской области</w:t>
      </w: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BA3" w:rsidRDefault="00A9346A" w:rsidP="004D2BA3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 </w:t>
      </w:r>
      <w:r w:rsidR="004D2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Ольховского муниципального района Волгоградской области</w:t>
      </w:r>
      <w:r w:rsidR="004D2BA3"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"Интернет".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9346A" w:rsidRPr="00A9346A" w:rsidRDefault="00A9346A" w:rsidP="004D2BA3">
      <w:pPr>
        <w:spacing w:after="0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IX. Основные задачи в вопросах осуществления муниципального земельного контроля </w:t>
      </w:r>
      <w:r w:rsidR="00E9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</w:t>
      </w:r>
      <w:r w:rsidR="004D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E9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ховском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</w:t>
      </w:r>
      <w:r w:rsidR="00E9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E9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Волгоградской области</w:t>
      </w:r>
    </w:p>
    <w:p w:rsidR="00A9346A" w:rsidRPr="00A9346A" w:rsidRDefault="00A9346A" w:rsidP="00A9346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6A" w:rsidRPr="00A9346A" w:rsidRDefault="00A9346A" w:rsidP="004D2BA3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A9346A" w:rsidRPr="00A9346A" w:rsidRDefault="00A9346A" w:rsidP="004D2BA3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составление и выполнение в полном объеме плановых проверок по соблюдению земельного законодательства;</w:t>
      </w:r>
    </w:p>
    <w:p w:rsidR="00A9346A" w:rsidRPr="00A9346A" w:rsidRDefault="00A9346A" w:rsidP="004D2BA3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A9346A" w:rsidRPr="00A9346A" w:rsidRDefault="00A9346A" w:rsidP="004D2BA3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взаимодействие с органами государственного земельного контроля, органами прокуратуры и иными органами, и должностными лицами, чья деятельность связана с реализацией функций в области государственного земельного контроля;</w:t>
      </w:r>
    </w:p>
    <w:p w:rsidR="00A9346A" w:rsidRPr="00A9346A" w:rsidRDefault="00A9346A" w:rsidP="00A9346A">
      <w:pPr>
        <w:spacing w:after="0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гражданами.</w:t>
      </w:r>
    </w:p>
    <w:p w:rsidR="004D2BA3" w:rsidRPr="00825243" w:rsidRDefault="00A9346A" w:rsidP="00825243">
      <w:pPr>
        <w:spacing w:after="240"/>
        <w:contextualSpacing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2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="004D2BA3" w:rsidRPr="00825243">
        <w:rPr>
          <w:rFonts w:ascii="Times New Roman" w:hAnsi="Times New Roman" w:cs="Times New Roman"/>
          <w:sz w:val="24"/>
          <w:szCs w:val="24"/>
        </w:rPr>
        <w:t>ПЕРЕЧЕНЬ</w:t>
      </w:r>
    </w:p>
    <w:p w:rsidR="004D2BA3" w:rsidRPr="00923D8E" w:rsidRDefault="004D2BA3" w:rsidP="004D2BA3">
      <w:pPr>
        <w:pStyle w:val="33"/>
        <w:shd w:val="clear" w:color="auto" w:fill="auto"/>
        <w:spacing w:before="0" w:line="240" w:lineRule="auto"/>
        <w:ind w:left="80" w:right="80"/>
        <w:contextualSpacing/>
        <w:jc w:val="center"/>
        <w:rPr>
          <w:sz w:val="24"/>
          <w:szCs w:val="24"/>
        </w:rPr>
      </w:pPr>
      <w:r w:rsidRPr="00923D8E">
        <w:rPr>
          <w:sz w:val="24"/>
          <w:szCs w:val="24"/>
        </w:rPr>
        <w:t>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осуществления муниципального земельного контроля в отношении объектов земельных отношений, расположенных на территории Ольховского муниципального района Волгоградской области</w:t>
      </w:r>
    </w:p>
    <w:p w:rsidR="004D2BA3" w:rsidRPr="00923D8E" w:rsidRDefault="004D2BA3" w:rsidP="004D2BA3">
      <w:pPr>
        <w:tabs>
          <w:tab w:val="left" w:pos="0"/>
        </w:tabs>
        <w:suppressAutoHyphens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BA3" w:rsidRPr="00923D8E" w:rsidRDefault="004D2BA3" w:rsidP="004D2BA3">
      <w:pPr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605"/>
        <w:gridCol w:w="2338"/>
        <w:gridCol w:w="3402"/>
        <w:gridCol w:w="799"/>
        <w:gridCol w:w="1385"/>
        <w:gridCol w:w="1218"/>
      </w:tblGrid>
      <w:tr w:rsidR="004D2BA3" w:rsidRPr="00923D8E" w:rsidTr="00825243">
        <w:tc>
          <w:tcPr>
            <w:tcW w:w="9747" w:type="dxa"/>
            <w:gridSpan w:val="6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Федеральные законы</w:t>
            </w: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3D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3D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201" w:type="dxa"/>
            <w:gridSpan w:val="2"/>
            <w:tcBorders>
              <w:bottom w:val="single" w:sz="4" w:space="0" w:color="auto"/>
            </w:tcBorders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 xml:space="preserve">Краткое описание круга лиц и (или) перечня </w:t>
            </w: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2603" w:type="dxa"/>
            <w:gridSpan w:val="2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Указание на структурные единицы акта,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 xml:space="preserve">соблюдение </w:t>
            </w:r>
            <w:proofErr w:type="gramStart"/>
            <w:r w:rsidRPr="00923D8E">
              <w:rPr>
                <w:sz w:val="24"/>
                <w:szCs w:val="24"/>
              </w:rPr>
              <w:t>которых</w:t>
            </w:r>
            <w:proofErr w:type="gramEnd"/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оценивается при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proofErr w:type="gramStart"/>
            <w:r w:rsidRPr="00923D8E">
              <w:rPr>
                <w:sz w:val="24"/>
                <w:szCs w:val="24"/>
              </w:rPr>
              <w:t>проведении</w:t>
            </w:r>
            <w:proofErr w:type="gramEnd"/>
            <w:r w:rsidRPr="00923D8E">
              <w:rPr>
                <w:sz w:val="24"/>
                <w:szCs w:val="24"/>
              </w:rPr>
              <w:t xml:space="preserve"> мероприятий по контролю</w:t>
            </w:r>
          </w:p>
        </w:tc>
      </w:tr>
      <w:tr w:rsidR="004D2BA3" w:rsidRPr="00923D8E" w:rsidTr="00825243">
        <w:trPr>
          <w:trHeight w:val="3466"/>
        </w:trPr>
        <w:tc>
          <w:tcPr>
            <w:tcW w:w="605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- органы государственной власти;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- органы местного самоуправления;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- юридические лица;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- индивидуальные предприниматели;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- граждане, использующие земельные участки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пункт 2 статьи 7,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пункт 1 статьи 25,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пункт 1 статьи 26,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пункт 12 статьи 39.20,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статья 39.33,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статья 39.35,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 xml:space="preserve">пункты </w:t>
            </w:r>
            <w:r w:rsidRPr="00923D8E">
              <w:rPr>
                <w:rStyle w:val="1pt"/>
                <w:sz w:val="24"/>
                <w:szCs w:val="24"/>
              </w:rPr>
              <w:t xml:space="preserve">1,2 </w:t>
            </w:r>
            <w:r w:rsidRPr="00923D8E">
              <w:rPr>
                <w:sz w:val="24"/>
                <w:szCs w:val="24"/>
              </w:rPr>
              <w:t>статьи 39.36,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статья 42,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 xml:space="preserve">пункты </w:t>
            </w:r>
            <w:r w:rsidRPr="00923D8E">
              <w:rPr>
                <w:rStyle w:val="1pt"/>
                <w:sz w:val="24"/>
                <w:szCs w:val="24"/>
              </w:rPr>
              <w:t xml:space="preserve">1,2 </w:t>
            </w:r>
            <w:r w:rsidRPr="00923D8E">
              <w:rPr>
                <w:sz w:val="24"/>
                <w:szCs w:val="24"/>
              </w:rPr>
              <w:t>статьи 56,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подпункт 4 пункта 2 статьи 60,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статья 85</w:t>
            </w:r>
          </w:p>
        </w:tc>
      </w:tr>
      <w:tr w:rsidR="004D2BA3" w:rsidRPr="00923D8E" w:rsidTr="00825243">
        <w:trPr>
          <w:trHeight w:val="1675"/>
        </w:trPr>
        <w:tc>
          <w:tcPr>
            <w:tcW w:w="605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Градостроительный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 xml:space="preserve">кодекс Российской Федерации </w:t>
            </w:r>
            <w:proofErr w:type="gramStart"/>
            <w:r w:rsidRPr="00923D8E">
              <w:rPr>
                <w:sz w:val="24"/>
                <w:szCs w:val="24"/>
              </w:rPr>
              <w:t>от</w:t>
            </w:r>
            <w:proofErr w:type="gramEnd"/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29.12.2004 № 190-ФЗ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- юридические лица;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- индивидуальные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предприниматели;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- граждане, использующие земельные участки</w:t>
            </w:r>
          </w:p>
        </w:tc>
        <w:tc>
          <w:tcPr>
            <w:tcW w:w="2603" w:type="dxa"/>
            <w:gridSpan w:val="2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 xml:space="preserve">пункты </w:t>
            </w:r>
            <w:r w:rsidRPr="00923D8E">
              <w:rPr>
                <w:rStyle w:val="1pt"/>
                <w:sz w:val="24"/>
                <w:szCs w:val="24"/>
              </w:rPr>
              <w:t xml:space="preserve">17,19 </w:t>
            </w:r>
            <w:r w:rsidRPr="00923D8E">
              <w:rPr>
                <w:sz w:val="24"/>
                <w:szCs w:val="24"/>
              </w:rPr>
              <w:t>статьи 51</w:t>
            </w:r>
          </w:p>
        </w:tc>
      </w:tr>
      <w:tr w:rsidR="004D2BA3" w:rsidRPr="00923D8E" w:rsidTr="00825243">
        <w:trPr>
          <w:trHeight w:val="1587"/>
        </w:trPr>
        <w:tc>
          <w:tcPr>
            <w:tcW w:w="605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78" w:lineRule="exact"/>
              <w:ind w:right="10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Гражданский кодекс Российской Федерации (часть первая) от 30.11.1994 №51-ФЗ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- юридические лица;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- индивидуальные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 xml:space="preserve">предприниматели; 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-граждане, использующие земельные участки</w:t>
            </w:r>
          </w:p>
        </w:tc>
        <w:tc>
          <w:tcPr>
            <w:tcW w:w="2603" w:type="dxa"/>
            <w:gridSpan w:val="2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 xml:space="preserve">пункты </w:t>
            </w:r>
            <w:r w:rsidRPr="00923D8E">
              <w:rPr>
                <w:rStyle w:val="1pt"/>
                <w:sz w:val="24"/>
                <w:szCs w:val="24"/>
              </w:rPr>
              <w:t xml:space="preserve">1,2 </w:t>
            </w:r>
            <w:r w:rsidRPr="00923D8E">
              <w:rPr>
                <w:sz w:val="24"/>
                <w:szCs w:val="24"/>
              </w:rPr>
              <w:t>статьи 8.1</w:t>
            </w: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74" w:lineRule="exact"/>
              <w:ind w:left="520" w:right="4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 xml:space="preserve">Федеральный закон от 25.10.2001 №137-Ф3 «О введении в действие Земельного кодекса Российской </w:t>
            </w:r>
            <w:r w:rsidRPr="00923D8E">
              <w:rPr>
                <w:sz w:val="24"/>
                <w:szCs w:val="24"/>
              </w:rPr>
              <w:lastRenderedPageBreak/>
              <w:t>Федерации»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lastRenderedPageBreak/>
              <w:t>- 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603" w:type="dxa"/>
            <w:gridSpan w:val="2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74" w:lineRule="exact"/>
              <w:ind w:left="100" w:firstLine="0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пункт 2 статьи 3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74" w:lineRule="exact"/>
              <w:ind w:left="52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 xml:space="preserve"> 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59"/>
              </w:tabs>
              <w:spacing w:before="0"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2603" w:type="dxa"/>
            <w:gridSpan w:val="2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74" w:lineRule="exact"/>
              <w:ind w:left="100" w:firstLine="0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 xml:space="preserve">пункт 3 статьи </w:t>
            </w:r>
            <w:r w:rsidRPr="00923D8E">
              <w:rPr>
                <w:rStyle w:val="21"/>
                <w:sz w:val="24"/>
                <w:szCs w:val="24"/>
              </w:rPr>
              <w:t>28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9747" w:type="dxa"/>
            <w:gridSpan w:val="6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3D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3D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 xml:space="preserve">Краткое описание круга лиц и (или) перечня </w:t>
            </w: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Указание на структурные единицы акта,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 xml:space="preserve">соблюдение </w:t>
            </w:r>
            <w:proofErr w:type="gramStart"/>
            <w:r w:rsidRPr="00923D8E">
              <w:rPr>
                <w:sz w:val="24"/>
                <w:szCs w:val="24"/>
              </w:rPr>
              <w:t>которых</w:t>
            </w:r>
            <w:proofErr w:type="gramEnd"/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оценивается при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proofErr w:type="gramStart"/>
            <w:r w:rsidRPr="00923D8E">
              <w:rPr>
                <w:sz w:val="24"/>
                <w:szCs w:val="24"/>
              </w:rPr>
              <w:t>проведении</w:t>
            </w:r>
            <w:proofErr w:type="gramEnd"/>
            <w:r w:rsidRPr="00923D8E">
              <w:rPr>
                <w:sz w:val="24"/>
                <w:szCs w:val="24"/>
              </w:rPr>
              <w:t xml:space="preserve"> мероприятий по контролю</w:t>
            </w: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 xml:space="preserve">Перечень видов объектов, размещение которых может осуществляться на землях или земельных участках, находящихся в </w:t>
            </w: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78" w:lineRule="exact"/>
              <w:ind w:left="20" w:right="8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постановление Правительства Российской Федерации от 03.12.2014 № 1300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граждане, использующие земельные участки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9747" w:type="dxa"/>
            <w:gridSpan w:val="6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Муниципальные правовые акты</w:t>
            </w: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3D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3D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 xml:space="preserve">Краткое описание круга лиц и (или) перечня </w:t>
            </w: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 в отношении которых устанавливаются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lastRenderedPageBreak/>
              <w:t>Указание на структурные единицы акта,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lastRenderedPageBreak/>
              <w:t xml:space="preserve">соблюдение </w:t>
            </w:r>
            <w:proofErr w:type="gramStart"/>
            <w:r w:rsidRPr="00923D8E">
              <w:rPr>
                <w:sz w:val="24"/>
                <w:szCs w:val="24"/>
              </w:rPr>
              <w:t>которых</w:t>
            </w:r>
            <w:proofErr w:type="gramEnd"/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оценивается при</w:t>
            </w:r>
          </w:p>
          <w:p w:rsidR="004D2BA3" w:rsidRPr="00923D8E" w:rsidRDefault="004D2BA3" w:rsidP="001A17C6">
            <w:pPr>
              <w:pStyle w:val="3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proofErr w:type="gramStart"/>
            <w:r w:rsidRPr="00923D8E">
              <w:rPr>
                <w:sz w:val="24"/>
                <w:szCs w:val="24"/>
              </w:rPr>
              <w:t>проведении</w:t>
            </w:r>
            <w:proofErr w:type="gramEnd"/>
            <w:r w:rsidRPr="00923D8E">
              <w:rPr>
                <w:sz w:val="24"/>
                <w:szCs w:val="24"/>
              </w:rPr>
              <w:t xml:space="preserve"> мероприятий по контролю</w:t>
            </w:r>
          </w:p>
        </w:tc>
      </w:tr>
      <w:tr w:rsidR="004D2BA3" w:rsidRPr="00593AE0" w:rsidTr="00825243">
        <w:tc>
          <w:tcPr>
            <w:tcW w:w="605" w:type="dxa"/>
          </w:tcPr>
          <w:p w:rsidR="004D2BA3" w:rsidRPr="00593AE0" w:rsidRDefault="00593AE0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</w:tcPr>
          <w:p w:rsidR="004D2BA3" w:rsidRPr="00593AE0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="00593AE0" w:rsidRPr="00593AE0">
              <w:rPr>
                <w:rFonts w:ascii="Times New Roman" w:hAnsi="Times New Roman"/>
                <w:sz w:val="24"/>
                <w:szCs w:val="24"/>
              </w:rPr>
              <w:t xml:space="preserve"> о муниципальном земельном контроле в границах сельских поселений,  входящих в состав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593AE0" w:rsidRDefault="00593AE0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AE0">
              <w:rPr>
                <w:rFonts w:ascii="Times New Roman" w:hAnsi="Times New Roman"/>
                <w:bCs/>
                <w:sz w:val="24"/>
                <w:szCs w:val="24"/>
              </w:rPr>
              <w:t>Решение Ольховской районной Думы Волгоградской области от 27.08.2021 №40/165</w:t>
            </w:r>
          </w:p>
        </w:tc>
        <w:tc>
          <w:tcPr>
            <w:tcW w:w="2184" w:type="dxa"/>
            <w:gridSpan w:val="2"/>
          </w:tcPr>
          <w:p w:rsidR="00593AE0" w:rsidRPr="00593AE0" w:rsidRDefault="00593AE0" w:rsidP="00593AE0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593AE0">
              <w:rPr>
                <w:sz w:val="24"/>
                <w:szCs w:val="24"/>
              </w:rPr>
              <w:t>юридические лица;</w:t>
            </w:r>
          </w:p>
          <w:p w:rsidR="00593AE0" w:rsidRPr="00593AE0" w:rsidRDefault="00593AE0" w:rsidP="00593AE0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593AE0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593AE0" w:rsidRDefault="00593AE0" w:rsidP="00593AE0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593AE0">
              <w:rPr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593AE0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Гусевского сельского поселения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сельского Совета депутатов Гусевского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сельского поселения Ольховского муниципального района Волгоградской области от 08 сентября 2012 года № 73/90 «Об утверждении Правил землепользования и застройки Гусёвского сельского поселения»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 с 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 13.12.2019   №   6/20 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>с изменениями, утвержденными</w:t>
            </w:r>
            <w:proofErr w:type="gramEnd"/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Решением Ольховской районной Думы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Правила землепользования и застройки сельских поселений, расположенных на территории Ольховского муниципального района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lastRenderedPageBreak/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Гуровского сельского поселения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сельского Совета депутатов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Гуровского сельского поселения Ольховского муниципального района Волгоградской области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20.12.2012 г. №36/112 «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>Об утверждении Правил землепользования и застройки»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,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 с 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 13.12.2019   №   6/20 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Ольховской районной Думы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Зензеватского сельского поселения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>Решение сельского Совета депутатов Зензеватского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Ольховского муниципального района Волгоградской области от 06.07.2012 №36/132 «Об утверждении Правил землепользования и застройки»,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 13.12.2019   №   6/20 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Ольховской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районной Думы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proofErr w:type="gramEnd"/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lastRenderedPageBreak/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Каменнобродского сельского поселения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>Решение сельского Совета депутатов Каменнобродского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Ольховского муниципального района Волгоградской области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 от « 04 » сентября 2012 года № 6/20 «Об утверждении Правил землепользования и застройки», с 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 13.12.2019   №   6/20 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>с изменениями, утвержденными Решением Ольховской районной</w:t>
            </w:r>
            <w:proofErr w:type="gramEnd"/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 Думы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Киреевского сельского поселения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>Решение сельского Совета депутатов Киреевского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Ольховского муниципального района Волгоградской области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 от 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27 мая 2014 года № 1/3 «Об утверждении правил землепользования и застройки  Киреевского сельского поселения (в границах населённого пункта села Киреево) Ольховского муниципального района»</w:t>
            </w: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 13.12.2019   №   6/20 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Ольховской районной Думы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lastRenderedPageBreak/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Липовского сельского поселения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>сельского Совета депутатов Липовского сельского поселения Ольховского муниципального района Волгоградской области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от 16.11.2012 №61/144 «Об утверждении Правил землепользования и застройки»,  с 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 13.12.2019   №   6/20 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Ольховской районной Думы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proofErr w:type="gramEnd"/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землепользования и застройки Нежинского сельского поселения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Ольховской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районной Думы Волгоградской области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от «27» декабря 2016 года № 36/183 «Об утверждении Правил землепользования и застройки Нежинского сельского поселения Ольховского муниципального района Волгоградской области», с 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 13.12.2019   №   6/20 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>с изменениями, утвержденными Решением</w:t>
            </w:r>
            <w:proofErr w:type="gramEnd"/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 Ольховской районной Думы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lastRenderedPageBreak/>
              <w:t xml:space="preserve">юридические </w:t>
            </w:r>
            <w:r w:rsidRPr="00923D8E">
              <w:rPr>
                <w:sz w:val="24"/>
                <w:szCs w:val="24"/>
              </w:rPr>
              <w:lastRenderedPageBreak/>
              <w:t>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Октябрьского сельского поселения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Совета депутатов Октябрьского сельского поселения Ольховского муниципального района Волгоградской области от 28.09.2012г. № 8/1 «Об утверждении Правил землепользования и застройки», с 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 13.12.2019   №   6/20 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Ольховской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районной Думы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lastRenderedPageBreak/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Рыбинского сельского поселения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Совета депутатов Рыбинского сельского поселения Ольховского муниципального района Волгоградской области от 15.10.2012 года  № 33/1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землепользования и застройки Рыбинского сельского поселения»,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 13.12.2019   №   6/20 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>с изменениями, утвержденными Решением Ольховской</w:t>
            </w:r>
            <w:proofErr w:type="gramEnd"/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районной Думы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Романовского сельского поселения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>сельского Совета депутатов Романовского сельского поселения Ольховского муниципального района Волгоградской области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от 18.03.2013 №78/105 «Об утверждении Правил землепользования и застройки», с 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 xml:space="preserve">от  13.12.2019   №   6/20 «О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lastRenderedPageBreak/>
              <w:t>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Ольховской районной Думы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proofErr w:type="gramEnd"/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lastRenderedPageBreak/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Солодчинского сельского поселения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>сельского Совета депутатов Солодчинского сельского поселения Ольховского муниципального района Волгоградской области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 xml:space="preserve">  от 06.03.2013 года №2/1 «Об утверждении правил землепользования и застройки»,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 13.12.2019   №   6/20 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Ольховской районной Думы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Ягодновского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Ольховского муниципального района Волгоградской области</w:t>
            </w:r>
          </w:p>
        </w:tc>
        <w:tc>
          <w:tcPr>
            <w:tcW w:w="3402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Совета депутатов Ягодновского сельского поселения Ольховского муниципального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Волгоградской области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>от 15 августа 2012г № 13/23 «Об утверждении Правил землепользования и застройки»,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 13.12.2019   №   6/20 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>с изменениями, утвержденными Решением Ольховской районной Думы</w:t>
            </w:r>
            <w:proofErr w:type="gramEnd"/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lastRenderedPageBreak/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lastRenderedPageBreak/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BA3" w:rsidRPr="00923D8E" w:rsidTr="00825243">
        <w:tc>
          <w:tcPr>
            <w:tcW w:w="605" w:type="dxa"/>
          </w:tcPr>
          <w:p w:rsidR="004D2BA3" w:rsidRPr="00923D8E" w:rsidRDefault="0082524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Ольховского сельского поселения Ольховского муниципального района Волгоградской области, </w:t>
            </w:r>
          </w:p>
        </w:tc>
        <w:tc>
          <w:tcPr>
            <w:tcW w:w="3402" w:type="dxa"/>
          </w:tcPr>
          <w:p w:rsidR="004D2BA3" w:rsidRPr="00923D8E" w:rsidRDefault="004D2BA3" w:rsidP="0082524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Решение Ольховского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Совета Ольховского сельского поселения Ольховского муниципального района Волгоградской области от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 xml:space="preserve"> 27.09.2010 года № 10/32 «Об утверждении правил землепользования и застройки Ольховского сельского поселения (в границах населённого пункта села Ольховка) Ольховского муниципального района Волгоградской области», </w:t>
            </w:r>
            <w:r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Ольховской районной Думы </w:t>
            </w:r>
            <w:r w:rsidRPr="00923D8E">
              <w:rPr>
                <w:rFonts w:ascii="Times New Roman" w:hAnsi="Times New Roman"/>
                <w:sz w:val="24"/>
                <w:szCs w:val="24"/>
              </w:rPr>
              <w:t>от  13.12.2019   №   6/20 «О внесении изменений в Правила землепользования и застройки сельских поселений, расположенных на</w:t>
            </w:r>
            <w:proofErr w:type="gramEnd"/>
            <w:r w:rsidRPr="00923D8E">
              <w:rPr>
                <w:rFonts w:ascii="Times New Roman" w:hAnsi="Times New Roman"/>
                <w:sz w:val="24"/>
                <w:szCs w:val="24"/>
              </w:rPr>
              <w:t xml:space="preserve"> территории Ольховского муниципального района Волгоградской области»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изменениями, утвержденными Решением </w:t>
            </w:r>
            <w:r w:rsidR="00825243" w:rsidRPr="00923D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Ольховской районной Думы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>27.08.2021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 xml:space="preserve">   №   </w:t>
            </w:r>
            <w:r w:rsidR="00825243">
              <w:rPr>
                <w:rFonts w:ascii="Times New Roman" w:hAnsi="Times New Roman"/>
                <w:sz w:val="24"/>
                <w:szCs w:val="24"/>
              </w:rPr>
              <w:t xml:space="preserve">40/164 </w:t>
            </w:r>
            <w:r w:rsidR="00825243" w:rsidRPr="00923D8E"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застройки сельских поселений, расположенных на территории Ольховского муниципального района Волгоградской области»</w:t>
            </w:r>
          </w:p>
        </w:tc>
        <w:tc>
          <w:tcPr>
            <w:tcW w:w="2184" w:type="dxa"/>
            <w:gridSpan w:val="2"/>
          </w:tcPr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9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lastRenderedPageBreak/>
              <w:t>юридические лица;</w:t>
            </w:r>
          </w:p>
          <w:p w:rsidR="004D2BA3" w:rsidRPr="00923D8E" w:rsidRDefault="004D2BA3" w:rsidP="001A17C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before="0" w:after="0" w:line="278" w:lineRule="exact"/>
              <w:ind w:left="40" w:right="20" w:firstLine="0"/>
              <w:jc w:val="left"/>
              <w:rPr>
                <w:sz w:val="24"/>
                <w:szCs w:val="24"/>
              </w:rPr>
            </w:pPr>
            <w:r w:rsidRPr="00923D8E">
              <w:rPr>
                <w:sz w:val="24"/>
                <w:szCs w:val="24"/>
              </w:rPr>
              <w:t>индивидуальные предприниматели;</w:t>
            </w:r>
          </w:p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8E"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</w:t>
            </w:r>
          </w:p>
        </w:tc>
        <w:tc>
          <w:tcPr>
            <w:tcW w:w="1218" w:type="dxa"/>
          </w:tcPr>
          <w:p w:rsidR="004D2BA3" w:rsidRPr="00923D8E" w:rsidRDefault="004D2BA3" w:rsidP="001A17C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BA3" w:rsidRPr="00923D8E" w:rsidRDefault="004D2BA3" w:rsidP="004D2BA3">
      <w:pPr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1644" w:rsidRPr="00A9346A" w:rsidRDefault="00891644" w:rsidP="004D2BA3">
      <w:pPr>
        <w:spacing w:after="24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91644" w:rsidRPr="00A9346A" w:rsidSect="0089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B97"/>
    <w:multiLevelType w:val="multilevel"/>
    <w:tmpl w:val="80A607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346A"/>
    <w:rsid w:val="004D2BA3"/>
    <w:rsid w:val="00552F40"/>
    <w:rsid w:val="00593AE0"/>
    <w:rsid w:val="00825243"/>
    <w:rsid w:val="00891644"/>
    <w:rsid w:val="00A9346A"/>
    <w:rsid w:val="00C3497C"/>
    <w:rsid w:val="00E9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44"/>
  </w:style>
  <w:style w:type="paragraph" w:styleId="2">
    <w:name w:val="heading 2"/>
    <w:basedOn w:val="a"/>
    <w:link w:val="20"/>
    <w:uiPriority w:val="9"/>
    <w:qFormat/>
    <w:rsid w:val="00A934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34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3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346A"/>
    <w:rPr>
      <w:color w:val="0000FF"/>
      <w:u w:val="single"/>
    </w:rPr>
  </w:style>
  <w:style w:type="paragraph" w:customStyle="1" w:styleId="headertext">
    <w:name w:val="headertext"/>
    <w:basedOn w:val="a"/>
    <w:rsid w:val="00A93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1"/>
    <w:locked/>
    <w:rsid w:val="004D2B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rsid w:val="004D2BA3"/>
    <w:pPr>
      <w:shd w:val="clear" w:color="auto" w:fill="FFFFFF"/>
      <w:spacing w:before="300" w:after="300" w:line="240" w:lineRule="atLeas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2">
    <w:name w:val="Основной текст (3)_"/>
    <w:basedOn w:val="a0"/>
    <w:link w:val="33"/>
    <w:locked/>
    <w:rsid w:val="004D2B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D2BA3"/>
    <w:pPr>
      <w:shd w:val="clear" w:color="auto" w:fill="FFFFFF"/>
      <w:spacing w:before="840" w:after="0" w:line="274" w:lineRule="exact"/>
    </w:pPr>
    <w:rPr>
      <w:rFonts w:ascii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4D2BA3"/>
    <w:pPr>
      <w:spacing w:after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basedOn w:val="a4"/>
    <w:rsid w:val="004D2BA3"/>
    <w:rPr>
      <w:spacing w:val="20"/>
    </w:rPr>
  </w:style>
  <w:style w:type="character" w:customStyle="1" w:styleId="21">
    <w:name w:val="Основной текст2"/>
    <w:basedOn w:val="a4"/>
    <w:rsid w:val="004D2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4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1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14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87404" TargetMode="External"/><Relationship Id="rId13" Type="http://schemas.openxmlformats.org/officeDocument/2006/relationships/hyperlink" Target="https://docs.cntd.ru/document/420287404" TargetMode="External"/><Relationship Id="rId18" Type="http://schemas.openxmlformats.org/officeDocument/2006/relationships/hyperlink" Target="https://docs.cntd.ru/document/4202874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04937" TargetMode="Externa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hyperlink" Target="https://docs.cntd.ru/document/744100004" TargetMode="External"/><Relationship Id="rId17" Type="http://schemas.openxmlformats.org/officeDocument/2006/relationships/hyperlink" Target="https://docs.cntd.ru/document/7441000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744100004" TargetMode="External"/><Relationship Id="rId20" Type="http://schemas.openxmlformats.org/officeDocument/2006/relationships/hyperlink" Target="https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hyperlink" Target="https://docs.cntd.ru/document/744100004" TargetMode="External"/><Relationship Id="rId24" Type="http://schemas.openxmlformats.org/officeDocument/2006/relationships/hyperlink" Target="https://docs.cntd.ru/document/902135756" TargetMode="External"/><Relationship Id="rId5" Type="http://schemas.openxmlformats.org/officeDocument/2006/relationships/hyperlink" Target="https://docs.cntd.ru/document/744100004" TargetMode="External"/><Relationship Id="rId15" Type="http://schemas.openxmlformats.org/officeDocument/2006/relationships/hyperlink" Target="https://docs.cntd.ru/document/744100004" TargetMode="External"/><Relationship Id="rId23" Type="http://schemas.openxmlformats.org/officeDocument/2006/relationships/hyperlink" Target="https://docs.cntd.ru/document/744100004" TargetMode="External"/><Relationship Id="rId10" Type="http://schemas.openxmlformats.org/officeDocument/2006/relationships/hyperlink" Target="https://docs.cntd.ru/document/744100004" TargetMode="External"/><Relationship Id="rId19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87404" TargetMode="External"/><Relationship Id="rId14" Type="http://schemas.openxmlformats.org/officeDocument/2006/relationships/hyperlink" Target="https://docs.cntd.ru/document/420287404" TargetMode="External"/><Relationship Id="rId22" Type="http://schemas.openxmlformats.org/officeDocument/2006/relationships/hyperlink" Target="https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2021-11-24T06:33:00Z</dcterms:created>
  <dcterms:modified xsi:type="dcterms:W3CDTF">2021-11-29T07:59:00Z</dcterms:modified>
</cp:coreProperties>
</file>